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E0984" w14:textId="77777777" w:rsidR="008C7C83" w:rsidRPr="00DF24F2" w:rsidRDefault="008C7C83" w:rsidP="00007A3C">
      <w:pPr>
        <w:spacing w:after="0" w:line="240" w:lineRule="auto"/>
        <w:jc w:val="center"/>
        <w:rPr>
          <w:rFonts w:ascii="Times New Roman" w:hAnsi="Times New Roman" w:cs="Times New Roman"/>
          <w:b/>
          <w:bCs/>
          <w:sz w:val="22"/>
          <w:szCs w:val="22"/>
        </w:rPr>
      </w:pPr>
      <w:r w:rsidRPr="00DF24F2">
        <w:rPr>
          <w:rFonts w:ascii="Times New Roman" w:hAnsi="Times New Roman" w:cs="Times New Roman"/>
          <w:b/>
          <w:bCs/>
          <w:sz w:val="22"/>
          <w:szCs w:val="22"/>
        </w:rPr>
        <w:t xml:space="preserve">AFYON KOCATEPE ÜNİVERSİTESİ TEKNOLOJİ FAKÜLTESİ </w:t>
      </w:r>
    </w:p>
    <w:p w14:paraId="2F2BC0C0" w14:textId="7B7223A2" w:rsidR="008C7C83" w:rsidRPr="00DF24F2" w:rsidRDefault="008C7C83" w:rsidP="00007A3C">
      <w:pPr>
        <w:spacing w:after="0" w:line="240" w:lineRule="auto"/>
        <w:jc w:val="center"/>
        <w:rPr>
          <w:rFonts w:ascii="Times New Roman" w:hAnsi="Times New Roman" w:cs="Times New Roman"/>
          <w:sz w:val="22"/>
          <w:szCs w:val="22"/>
        </w:rPr>
      </w:pPr>
      <w:r w:rsidRPr="00DF24F2">
        <w:rPr>
          <w:rFonts w:ascii="Times New Roman" w:hAnsi="Times New Roman" w:cs="Times New Roman"/>
          <w:b/>
          <w:bCs/>
          <w:sz w:val="22"/>
          <w:szCs w:val="22"/>
        </w:rPr>
        <w:t>UYGULAMALI EĞİTİMLER SÖZLEŞMESİ</w:t>
      </w:r>
    </w:p>
    <w:p w14:paraId="3C8E6270" w14:textId="77777777" w:rsidR="008C7C83" w:rsidRPr="00DF24F2" w:rsidRDefault="008C7C83"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b/>
          <w:bCs/>
          <w:sz w:val="22"/>
          <w:szCs w:val="22"/>
        </w:rPr>
        <w:t>TARAFLAR</w:t>
      </w:r>
    </w:p>
    <w:p w14:paraId="3D63309D" w14:textId="39C7C3A1" w:rsidR="008C7C83" w:rsidRPr="00DF24F2" w:rsidRDefault="008C7C83"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sz w:val="22"/>
          <w:szCs w:val="22"/>
        </w:rPr>
        <w:t>Bu Sözleşme, Afyon Kocatepe Üniversitesi Teknoloji Fakültesi ile uygulamalı eğitim yapılacak olan işletme arasında aşağıdaki şartlar çerçevesinde akdedilmiştir.</w:t>
      </w:r>
    </w:p>
    <w:p w14:paraId="214CCD48" w14:textId="2FFAAFBD" w:rsidR="008C7C83" w:rsidRPr="00DF24F2" w:rsidRDefault="008C7C83" w:rsidP="00007A3C">
      <w:pPr>
        <w:spacing w:after="0" w:line="240" w:lineRule="auto"/>
        <w:jc w:val="both"/>
        <w:rPr>
          <w:rFonts w:ascii="Times New Roman" w:hAnsi="Times New Roman" w:cs="Times New Roman"/>
          <w:b/>
          <w:bCs/>
          <w:sz w:val="22"/>
          <w:szCs w:val="22"/>
        </w:rPr>
      </w:pPr>
      <w:r w:rsidRPr="00DF24F2">
        <w:rPr>
          <w:rFonts w:ascii="Times New Roman" w:hAnsi="Times New Roman" w:cs="Times New Roman"/>
          <w:b/>
          <w:bCs/>
          <w:sz w:val="22"/>
          <w:szCs w:val="22"/>
        </w:rPr>
        <w:t>Amaç ve Kapsam</w:t>
      </w:r>
    </w:p>
    <w:p w14:paraId="1A6BF942" w14:textId="71D656D2" w:rsidR="008C7C83" w:rsidRPr="00DF24F2" w:rsidRDefault="002565DE" w:rsidP="00007A3C">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 xml:space="preserve">Madde 1 - (1) </w:t>
      </w:r>
      <w:r w:rsidR="008C7C83" w:rsidRPr="00DF24F2">
        <w:rPr>
          <w:rFonts w:ascii="Times New Roman" w:hAnsi="Times New Roman" w:cs="Times New Roman"/>
          <w:sz w:val="22"/>
          <w:szCs w:val="22"/>
        </w:rPr>
        <w:t xml:space="preserve">Bu sözleşmenin amacı, Afyon Kocatepe Üniversitesi Teknoloji Fakültesi öğrencilerinin alacakları uygulamalı eğitimlerden yalnızca </w:t>
      </w:r>
      <w:r w:rsidR="008C7C83" w:rsidRPr="00DF24F2">
        <w:rPr>
          <w:rFonts w:ascii="Times New Roman" w:hAnsi="Times New Roman" w:cs="Times New Roman"/>
          <w:b/>
          <w:bCs/>
          <w:sz w:val="22"/>
          <w:szCs w:val="22"/>
        </w:rPr>
        <w:t>staj</w:t>
      </w:r>
      <w:r w:rsidR="00496824" w:rsidRPr="00DF24F2">
        <w:rPr>
          <w:rFonts w:ascii="Times New Roman" w:hAnsi="Times New Roman" w:cs="Times New Roman"/>
          <w:b/>
          <w:bCs/>
          <w:sz w:val="22"/>
          <w:szCs w:val="22"/>
        </w:rPr>
        <w:t xml:space="preserve"> </w:t>
      </w:r>
      <w:r w:rsidR="00496824" w:rsidRPr="00DF24F2">
        <w:rPr>
          <w:rFonts w:ascii="Times New Roman" w:hAnsi="Times New Roman" w:cs="Times New Roman"/>
          <w:b/>
          <w:sz w:val="22"/>
          <w:szCs w:val="22"/>
        </w:rPr>
        <w:t>/</w:t>
      </w:r>
      <w:r w:rsidR="00496824" w:rsidRPr="00DF24F2">
        <w:rPr>
          <w:rFonts w:ascii="Times New Roman" w:hAnsi="Times New Roman" w:cs="Times New Roman"/>
          <w:sz w:val="22"/>
          <w:szCs w:val="22"/>
        </w:rPr>
        <w:t xml:space="preserve"> </w:t>
      </w:r>
      <w:r w:rsidR="008C7C83" w:rsidRPr="00DF24F2">
        <w:rPr>
          <w:rFonts w:ascii="Times New Roman" w:hAnsi="Times New Roman" w:cs="Times New Roman"/>
          <w:b/>
          <w:bCs/>
          <w:sz w:val="22"/>
          <w:szCs w:val="22"/>
        </w:rPr>
        <w:t>işletmede mesleki eğitim</w:t>
      </w:r>
      <w:r w:rsidR="008C7C83" w:rsidRPr="00DF24F2">
        <w:rPr>
          <w:rFonts w:ascii="Times New Roman" w:hAnsi="Times New Roman" w:cs="Times New Roman"/>
          <w:sz w:val="22"/>
          <w:szCs w:val="22"/>
        </w:rPr>
        <w:t xml:space="preserve"> faaliyetlerinin usul ve esaslarını belirlemek, tarafların görev ve yetkilerini düzenlemektir. Uygulamalı eğitimler, mesleki bilgi, beceri, tutum ve davranışların kazanılmasına yönelik faaliyetleri kapsar.</w:t>
      </w:r>
    </w:p>
    <w:p w14:paraId="3B4611FF" w14:textId="28CA3B6D" w:rsidR="008C7C83" w:rsidRPr="00DF24F2" w:rsidRDefault="00CA7369" w:rsidP="00007A3C">
      <w:pPr>
        <w:spacing w:after="0" w:line="240" w:lineRule="auto"/>
        <w:jc w:val="both"/>
        <w:rPr>
          <w:rFonts w:ascii="Times New Roman" w:hAnsi="Times New Roman" w:cs="Times New Roman"/>
          <w:b/>
          <w:bCs/>
          <w:sz w:val="22"/>
          <w:szCs w:val="22"/>
        </w:rPr>
      </w:pPr>
      <w:r w:rsidRPr="00DF24F2">
        <w:rPr>
          <w:rFonts w:ascii="Times New Roman" w:hAnsi="Times New Roman" w:cs="Times New Roman"/>
          <w:b/>
          <w:bCs/>
          <w:sz w:val="22"/>
          <w:szCs w:val="22"/>
        </w:rPr>
        <w:t>Dekanın</w:t>
      </w:r>
      <w:r w:rsidR="008C7C83" w:rsidRPr="00DF24F2">
        <w:rPr>
          <w:rFonts w:ascii="Times New Roman" w:hAnsi="Times New Roman" w:cs="Times New Roman"/>
          <w:b/>
          <w:bCs/>
          <w:sz w:val="22"/>
          <w:szCs w:val="22"/>
        </w:rPr>
        <w:t xml:space="preserve"> Görev ve Yetkileri</w:t>
      </w:r>
    </w:p>
    <w:p w14:paraId="05EC93DD" w14:textId="6DC39EF8" w:rsidR="008C7C83" w:rsidRPr="00DF24F2" w:rsidRDefault="00FA7FD4"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b/>
          <w:bCs/>
          <w:sz w:val="22"/>
          <w:szCs w:val="22"/>
        </w:rPr>
        <w:t>Madde 2 –</w:t>
      </w:r>
      <w:r w:rsidRPr="00DF24F2">
        <w:rPr>
          <w:rFonts w:ascii="Times New Roman" w:hAnsi="Times New Roman" w:cs="Times New Roman"/>
          <w:sz w:val="22"/>
          <w:szCs w:val="22"/>
        </w:rPr>
        <w:t xml:space="preserve"> </w:t>
      </w:r>
      <w:r w:rsidRPr="00DF24F2">
        <w:rPr>
          <w:rFonts w:ascii="Times New Roman" w:hAnsi="Times New Roman" w:cs="Times New Roman"/>
          <w:b/>
          <w:sz w:val="22"/>
          <w:szCs w:val="22"/>
        </w:rPr>
        <w:t>(</w:t>
      </w:r>
      <w:r w:rsidR="008C7C83" w:rsidRPr="00DF24F2">
        <w:rPr>
          <w:rFonts w:ascii="Times New Roman" w:hAnsi="Times New Roman" w:cs="Times New Roman"/>
          <w:b/>
          <w:sz w:val="22"/>
          <w:szCs w:val="22"/>
        </w:rPr>
        <w:t>1</w:t>
      </w:r>
      <w:r w:rsidRPr="00DF24F2">
        <w:rPr>
          <w:rFonts w:ascii="Times New Roman" w:hAnsi="Times New Roman" w:cs="Times New Roman"/>
          <w:b/>
          <w:sz w:val="22"/>
          <w:szCs w:val="22"/>
        </w:rPr>
        <w:t>)</w:t>
      </w:r>
      <w:r w:rsidR="008C7C83" w:rsidRPr="00DF24F2">
        <w:rPr>
          <w:rFonts w:ascii="Times New Roman" w:hAnsi="Times New Roman" w:cs="Times New Roman"/>
          <w:sz w:val="22"/>
          <w:szCs w:val="22"/>
        </w:rPr>
        <w:t xml:space="preserve"> Uygulamalı eğitim faaliyetlerinin, ilgili programın akademik birimleri tarafından belirlenen eğitim planlarına ve yönetmeliğe uygun olarak yürütülmesini izlemek.</w:t>
      </w:r>
    </w:p>
    <w:p w14:paraId="5FF148DE" w14:textId="1E667768" w:rsidR="008C7C83" w:rsidRPr="00DF24F2" w:rsidRDefault="00FA7FD4"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b/>
          <w:sz w:val="22"/>
          <w:szCs w:val="22"/>
        </w:rPr>
        <w:t>(</w:t>
      </w:r>
      <w:r w:rsidR="008C7C83" w:rsidRPr="00DF24F2">
        <w:rPr>
          <w:rFonts w:ascii="Times New Roman" w:hAnsi="Times New Roman" w:cs="Times New Roman"/>
          <w:b/>
          <w:sz w:val="22"/>
          <w:szCs w:val="22"/>
        </w:rPr>
        <w:t>2</w:t>
      </w:r>
      <w:r w:rsidRPr="00DF24F2">
        <w:rPr>
          <w:rFonts w:ascii="Times New Roman" w:hAnsi="Times New Roman" w:cs="Times New Roman"/>
          <w:b/>
          <w:sz w:val="22"/>
          <w:szCs w:val="22"/>
        </w:rPr>
        <w:t>)</w:t>
      </w:r>
      <w:r w:rsidR="008C7C83" w:rsidRPr="00DF24F2">
        <w:rPr>
          <w:rFonts w:ascii="Times New Roman" w:hAnsi="Times New Roman" w:cs="Times New Roman"/>
          <w:sz w:val="22"/>
          <w:szCs w:val="22"/>
        </w:rPr>
        <w:t xml:space="preserve"> </w:t>
      </w:r>
      <w:r w:rsidR="00CA7369" w:rsidRPr="00DF24F2">
        <w:rPr>
          <w:rFonts w:ascii="Times New Roman" w:hAnsi="Times New Roman" w:cs="Times New Roman"/>
          <w:sz w:val="22"/>
          <w:szCs w:val="22"/>
        </w:rPr>
        <w:t>Uygulamalı eğitim yapan öğrencilerin, 5510 sayılı Kanunun 5. Maddesine göre sigortalanmalarına ilişkin iş ve işlemleri yürütmek</w:t>
      </w:r>
      <w:r w:rsidR="008C7C83" w:rsidRPr="00DF24F2">
        <w:rPr>
          <w:rFonts w:ascii="Times New Roman" w:hAnsi="Times New Roman" w:cs="Times New Roman"/>
          <w:sz w:val="22"/>
          <w:szCs w:val="22"/>
        </w:rPr>
        <w:t>.</w:t>
      </w:r>
    </w:p>
    <w:p w14:paraId="468566B5" w14:textId="32CC90AC" w:rsidR="008C7C83" w:rsidRPr="00DF24F2" w:rsidRDefault="00FA7FD4"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b/>
          <w:sz w:val="22"/>
          <w:szCs w:val="22"/>
        </w:rPr>
        <w:t>(</w:t>
      </w:r>
      <w:r w:rsidR="008C7C83" w:rsidRPr="00DF24F2">
        <w:rPr>
          <w:rFonts w:ascii="Times New Roman" w:hAnsi="Times New Roman" w:cs="Times New Roman"/>
          <w:b/>
          <w:sz w:val="22"/>
          <w:szCs w:val="22"/>
        </w:rPr>
        <w:t>3</w:t>
      </w:r>
      <w:r w:rsidRPr="00DF24F2">
        <w:rPr>
          <w:rFonts w:ascii="Times New Roman" w:hAnsi="Times New Roman" w:cs="Times New Roman"/>
          <w:b/>
          <w:sz w:val="22"/>
          <w:szCs w:val="22"/>
        </w:rPr>
        <w:t>)</w:t>
      </w:r>
      <w:r w:rsidR="008C7C83" w:rsidRPr="00DF24F2">
        <w:rPr>
          <w:rFonts w:ascii="Times New Roman" w:hAnsi="Times New Roman" w:cs="Times New Roman"/>
          <w:sz w:val="22"/>
          <w:szCs w:val="22"/>
        </w:rPr>
        <w:t xml:space="preserve"> Sözleşme koşullarına uygunluğun denetlenmesini sağlamak.</w:t>
      </w:r>
    </w:p>
    <w:p w14:paraId="06C2037A" w14:textId="123E7BE2" w:rsidR="008C7C83" w:rsidRPr="00DF24F2" w:rsidRDefault="00FA7FD4"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b/>
          <w:sz w:val="22"/>
          <w:szCs w:val="22"/>
        </w:rPr>
        <w:t>(</w:t>
      </w:r>
      <w:r w:rsidR="008C7C83" w:rsidRPr="00DF24F2">
        <w:rPr>
          <w:rFonts w:ascii="Times New Roman" w:hAnsi="Times New Roman" w:cs="Times New Roman"/>
          <w:b/>
          <w:sz w:val="22"/>
          <w:szCs w:val="22"/>
        </w:rPr>
        <w:t>4</w:t>
      </w:r>
      <w:r w:rsidRPr="00DF24F2">
        <w:rPr>
          <w:rFonts w:ascii="Times New Roman" w:hAnsi="Times New Roman" w:cs="Times New Roman"/>
          <w:b/>
          <w:sz w:val="22"/>
          <w:szCs w:val="22"/>
        </w:rPr>
        <w:t>)</w:t>
      </w:r>
      <w:r w:rsidR="008C7C83" w:rsidRPr="00DF24F2">
        <w:rPr>
          <w:rFonts w:ascii="Times New Roman" w:hAnsi="Times New Roman" w:cs="Times New Roman"/>
          <w:sz w:val="22"/>
          <w:szCs w:val="22"/>
        </w:rPr>
        <w:t xml:space="preserve"> Uygulamalı eğitim faaliyetlerinin takibi ile ilgili yükümlülüklerin yerine getirilmesini ve gerektiğinde ilgili mevzuat hükümleri çerçevesinde karar alınmasını sağlamak.</w:t>
      </w:r>
    </w:p>
    <w:p w14:paraId="5C0C0B01" w14:textId="7EE736AC" w:rsidR="008C7C83" w:rsidRPr="00DF24F2" w:rsidRDefault="008C7C83" w:rsidP="00007A3C">
      <w:pPr>
        <w:spacing w:after="0" w:line="240" w:lineRule="auto"/>
        <w:jc w:val="both"/>
        <w:rPr>
          <w:rFonts w:ascii="Times New Roman" w:hAnsi="Times New Roman" w:cs="Times New Roman"/>
          <w:b/>
          <w:bCs/>
          <w:sz w:val="22"/>
          <w:szCs w:val="22"/>
        </w:rPr>
      </w:pPr>
      <w:r w:rsidRPr="00DF24F2">
        <w:rPr>
          <w:rFonts w:ascii="Times New Roman" w:hAnsi="Times New Roman" w:cs="Times New Roman"/>
          <w:b/>
          <w:bCs/>
          <w:sz w:val="22"/>
          <w:szCs w:val="22"/>
        </w:rPr>
        <w:t>İşletmenin Görev ve Yetkileri</w:t>
      </w:r>
    </w:p>
    <w:p w14:paraId="718E6352" w14:textId="46CD9992" w:rsidR="00FA4F7B" w:rsidRPr="00DF24F2" w:rsidRDefault="00FA7FD4" w:rsidP="00007A3C">
      <w:pPr>
        <w:spacing w:after="0" w:line="240" w:lineRule="auto"/>
        <w:jc w:val="both"/>
        <w:rPr>
          <w:rFonts w:ascii="Times New Roman" w:hAnsi="Times New Roman" w:cs="Times New Roman"/>
          <w:b/>
          <w:bCs/>
          <w:sz w:val="22"/>
          <w:szCs w:val="22"/>
        </w:rPr>
      </w:pPr>
      <w:r w:rsidRPr="00DF24F2">
        <w:rPr>
          <w:rFonts w:ascii="Times New Roman" w:hAnsi="Times New Roman" w:cs="Times New Roman"/>
          <w:b/>
          <w:bCs/>
          <w:sz w:val="22"/>
          <w:szCs w:val="22"/>
        </w:rPr>
        <w:t>Madde 3 –</w:t>
      </w:r>
      <w:r w:rsidR="002565DE">
        <w:rPr>
          <w:rFonts w:ascii="Times New Roman" w:hAnsi="Times New Roman" w:cs="Times New Roman"/>
          <w:b/>
          <w:bCs/>
          <w:sz w:val="22"/>
          <w:szCs w:val="22"/>
        </w:rPr>
        <w:t xml:space="preserve"> </w:t>
      </w:r>
      <w:r w:rsidR="00FA4F7B" w:rsidRPr="00DF24F2">
        <w:rPr>
          <w:rFonts w:ascii="Times New Roman" w:hAnsi="Times New Roman" w:cs="Times New Roman"/>
          <w:b/>
          <w:bCs/>
          <w:color w:val="000000" w:themeColor="text1"/>
          <w:sz w:val="22"/>
          <w:szCs w:val="22"/>
        </w:rPr>
        <w:t>(1)</w:t>
      </w:r>
      <w:r w:rsidR="00FA4F7B" w:rsidRPr="00DF24F2">
        <w:rPr>
          <w:rFonts w:ascii="Times New Roman" w:hAnsi="Times New Roman" w:cs="Times New Roman"/>
          <w:color w:val="000000" w:themeColor="text1"/>
          <w:sz w:val="22"/>
          <w:szCs w:val="22"/>
        </w:rPr>
        <w:t xml:space="preserve"> İşletmenin görev ve sorumlulukları şunlardır:</w:t>
      </w:r>
    </w:p>
    <w:p w14:paraId="0B84C338" w14:textId="77777777" w:rsidR="00FA4F7B" w:rsidRPr="00DF24F2" w:rsidRDefault="00FA4F7B" w:rsidP="00007A3C">
      <w:pPr>
        <w:pStyle w:val="ListeParagraf"/>
        <w:widowControl w:val="0"/>
        <w:numPr>
          <w:ilvl w:val="0"/>
          <w:numId w:val="5"/>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Uygulamalı Eğitim yapacak öğrenci sayısını dikkate alarak alanında mesleki yetkinliğe sahip yeterli sayıda eğitici personeli görevlendirmek,</w:t>
      </w:r>
    </w:p>
    <w:p w14:paraId="7F4202D2" w14:textId="77777777" w:rsidR="00FA4F7B" w:rsidRPr="00DF24F2" w:rsidRDefault="00FA4F7B" w:rsidP="00007A3C">
      <w:pPr>
        <w:pStyle w:val="ListeParagraf"/>
        <w:widowControl w:val="0"/>
        <w:numPr>
          <w:ilvl w:val="0"/>
          <w:numId w:val="5"/>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Uygulamalı Eğitim yapacak öğrencinin Başvuru Formunu onaylamak,</w:t>
      </w:r>
    </w:p>
    <w:p w14:paraId="22733D6F" w14:textId="77777777" w:rsidR="00FA4F7B" w:rsidRPr="00DF24F2" w:rsidRDefault="00FA4F7B" w:rsidP="00007A3C">
      <w:pPr>
        <w:pStyle w:val="ListeParagraf"/>
        <w:widowControl w:val="0"/>
        <w:numPr>
          <w:ilvl w:val="0"/>
          <w:numId w:val="5"/>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Uygulamalı eğitim yapan her bir öğrenci için eğitici personel tarafından İşletmede Mesleki Eğitim Değerlendirme Formu (Eğitici Personel) veya Staj Başarı Formunun doldurulmasını sağlamak,</w:t>
      </w:r>
    </w:p>
    <w:p w14:paraId="3A088AA4" w14:textId="77777777" w:rsidR="00FA4F7B" w:rsidRPr="00DF24F2" w:rsidRDefault="00FA4F7B" w:rsidP="00007A3C">
      <w:pPr>
        <w:pStyle w:val="ListeParagraf"/>
        <w:widowControl w:val="0"/>
        <w:numPr>
          <w:ilvl w:val="0"/>
          <w:numId w:val="5"/>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Uygulamalı Eğitim faaliyetlerinin 20/6/2012 tarihli ve 6331 sayılı İş Sağlığı ve Güvenliği Kanunu hükümlerine uygun ortamlarda yapılmasını sağlamak,</w:t>
      </w:r>
    </w:p>
    <w:p w14:paraId="74BB7BB5" w14:textId="05CDA3A0" w:rsidR="00FA4F7B" w:rsidRPr="00DF24F2" w:rsidRDefault="00E4119E" w:rsidP="00007A3C">
      <w:pPr>
        <w:pStyle w:val="ListeParagraf"/>
        <w:widowControl w:val="0"/>
        <w:numPr>
          <w:ilvl w:val="0"/>
          <w:numId w:val="5"/>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Uygulamalı Eğitimin başlangıcında i</w:t>
      </w:r>
      <w:r w:rsidR="00FA4F7B" w:rsidRPr="00DF24F2">
        <w:rPr>
          <w:rFonts w:ascii="Times New Roman" w:hAnsi="Times New Roman" w:cs="Times New Roman"/>
          <w:color w:val="000000" w:themeColor="text1"/>
          <w:sz w:val="22"/>
          <w:szCs w:val="22"/>
        </w:rPr>
        <w:t>şletmedeki çalışma ortamı ve uygulamaların mahiyeti dikkate alınarak öğrencilere iş sağlığı ve güvenliği eğitimleri vermek,</w:t>
      </w:r>
    </w:p>
    <w:p w14:paraId="3ECFA900" w14:textId="0BE7DD9A" w:rsidR="0025109C" w:rsidRPr="00DF24F2" w:rsidRDefault="0025109C" w:rsidP="00E01C21">
      <w:pPr>
        <w:pStyle w:val="ListeParagraf"/>
        <w:widowControl w:val="0"/>
        <w:numPr>
          <w:ilvl w:val="0"/>
          <w:numId w:val="5"/>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sz w:val="22"/>
          <w:szCs w:val="22"/>
        </w:rPr>
        <w:t>Öğrencinin uygulamalı eğitimi sırasında meydana gelebilecek iş kaz</w:t>
      </w:r>
      <w:r w:rsidR="007F2F58" w:rsidRPr="00DF24F2">
        <w:rPr>
          <w:rFonts w:ascii="Times New Roman" w:hAnsi="Times New Roman" w:cs="Times New Roman"/>
          <w:sz w:val="22"/>
          <w:szCs w:val="22"/>
        </w:rPr>
        <w:t>aları ve meslek hastalıklarını</w:t>
      </w:r>
      <w:r w:rsidRPr="00DF24F2">
        <w:rPr>
          <w:rFonts w:ascii="Times New Roman" w:hAnsi="Times New Roman" w:cs="Times New Roman"/>
          <w:sz w:val="22"/>
          <w:szCs w:val="22"/>
        </w:rPr>
        <w:t xml:space="preserve"> süresi içerisinde Sosyal Güvenlik Kurumuna bildirmek,</w:t>
      </w:r>
    </w:p>
    <w:p w14:paraId="14EBB78F" w14:textId="59211D99" w:rsidR="00200893" w:rsidRPr="00DF24F2" w:rsidRDefault="00FA4F7B" w:rsidP="00804DC2">
      <w:pPr>
        <w:pStyle w:val="ListeParagraf"/>
        <w:widowControl w:val="0"/>
        <w:numPr>
          <w:ilvl w:val="0"/>
          <w:numId w:val="5"/>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 xml:space="preserve">Uygulamalı </w:t>
      </w:r>
      <w:r w:rsidR="00200893" w:rsidRPr="00DF24F2">
        <w:rPr>
          <w:rFonts w:ascii="Times New Roman" w:hAnsi="Times New Roman" w:cs="Times New Roman"/>
          <w:color w:val="000000" w:themeColor="text1"/>
          <w:sz w:val="22"/>
          <w:szCs w:val="22"/>
        </w:rPr>
        <w:t>e</w:t>
      </w:r>
      <w:r w:rsidRPr="00DF24F2">
        <w:rPr>
          <w:rFonts w:ascii="Times New Roman" w:hAnsi="Times New Roman" w:cs="Times New Roman"/>
          <w:color w:val="000000" w:themeColor="text1"/>
          <w:sz w:val="22"/>
          <w:szCs w:val="22"/>
        </w:rPr>
        <w:t>ğitim yapan öğrencilere 3308 sayılı Kanunun ilgili hüküml</w:t>
      </w:r>
      <w:r w:rsidR="00A22777" w:rsidRPr="00DF24F2">
        <w:rPr>
          <w:rFonts w:ascii="Times New Roman" w:hAnsi="Times New Roman" w:cs="Times New Roman"/>
          <w:color w:val="000000" w:themeColor="text1"/>
          <w:sz w:val="22"/>
          <w:szCs w:val="22"/>
        </w:rPr>
        <w:t xml:space="preserve">erine uygun olarak ücret ödemek ve </w:t>
      </w:r>
      <w:r w:rsidR="00200893" w:rsidRPr="00DF24F2">
        <w:rPr>
          <w:rFonts w:ascii="Times New Roman" w:hAnsi="Times New Roman" w:cs="Times New Roman"/>
          <w:sz w:val="22"/>
          <w:szCs w:val="22"/>
        </w:rPr>
        <w:t>Uygulamalı Eğitim İşsizlik Fonu Katkısı Bilgi Formu ile birlikt</w:t>
      </w:r>
      <w:r w:rsidR="0025109C" w:rsidRPr="00DF24F2">
        <w:rPr>
          <w:rFonts w:ascii="Times New Roman" w:hAnsi="Times New Roman" w:cs="Times New Roman"/>
          <w:sz w:val="22"/>
          <w:szCs w:val="22"/>
        </w:rPr>
        <w:t xml:space="preserve">e ödeme </w:t>
      </w:r>
      <w:proofErr w:type="gramStart"/>
      <w:r w:rsidR="0025109C" w:rsidRPr="00DF24F2">
        <w:rPr>
          <w:rFonts w:ascii="Times New Roman" w:hAnsi="Times New Roman" w:cs="Times New Roman"/>
          <w:sz w:val="22"/>
          <w:szCs w:val="22"/>
        </w:rPr>
        <w:t>dekontunu</w:t>
      </w:r>
      <w:proofErr w:type="gramEnd"/>
      <w:r w:rsidR="00A22777" w:rsidRPr="00DF24F2">
        <w:rPr>
          <w:rFonts w:ascii="Times New Roman" w:hAnsi="Times New Roman" w:cs="Times New Roman"/>
          <w:sz w:val="22"/>
          <w:szCs w:val="22"/>
        </w:rPr>
        <w:t xml:space="preserve"> Dekanlığa </w:t>
      </w:r>
      <w:r w:rsidR="00200893" w:rsidRPr="00DF24F2">
        <w:rPr>
          <w:rFonts w:ascii="Times New Roman" w:hAnsi="Times New Roman" w:cs="Times New Roman"/>
          <w:sz w:val="22"/>
          <w:szCs w:val="22"/>
        </w:rPr>
        <w:t xml:space="preserve">her ayın 5’ine </w:t>
      </w:r>
      <w:r w:rsidR="0025109C" w:rsidRPr="00DF24F2">
        <w:rPr>
          <w:rFonts w:ascii="Times New Roman" w:hAnsi="Times New Roman" w:cs="Times New Roman"/>
          <w:sz w:val="22"/>
          <w:szCs w:val="22"/>
        </w:rPr>
        <w:t>kadar göndermek</w:t>
      </w:r>
      <w:r w:rsidR="00200893" w:rsidRPr="00DF24F2">
        <w:rPr>
          <w:rFonts w:ascii="Times New Roman" w:hAnsi="Times New Roman" w:cs="Times New Roman"/>
          <w:sz w:val="22"/>
          <w:szCs w:val="22"/>
        </w:rPr>
        <w:t>,</w:t>
      </w:r>
    </w:p>
    <w:p w14:paraId="7BB01B3B" w14:textId="77777777" w:rsidR="00FA4F7B" w:rsidRPr="00DF24F2" w:rsidRDefault="00FA4F7B" w:rsidP="00007A3C">
      <w:pPr>
        <w:pStyle w:val="ListeParagraf"/>
        <w:widowControl w:val="0"/>
        <w:numPr>
          <w:ilvl w:val="0"/>
          <w:numId w:val="5"/>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sz w:val="22"/>
          <w:szCs w:val="22"/>
        </w:rPr>
        <w:t xml:space="preserve">Öğrencinin mesleğine uygun işlerde görevlendirilmesini </w:t>
      </w:r>
      <w:r w:rsidRPr="00DF24F2">
        <w:rPr>
          <w:rFonts w:ascii="Times New Roman" w:hAnsi="Times New Roman" w:cs="Times New Roman"/>
          <w:color w:val="000000" w:themeColor="text1"/>
          <w:sz w:val="22"/>
          <w:szCs w:val="22"/>
        </w:rPr>
        <w:t>sağlamak,</w:t>
      </w:r>
    </w:p>
    <w:p w14:paraId="2E1199E6" w14:textId="77777777" w:rsidR="00FA4F7B" w:rsidRPr="00DF24F2" w:rsidRDefault="00FA4F7B" w:rsidP="00007A3C">
      <w:pPr>
        <w:pStyle w:val="ListeParagraf"/>
        <w:widowControl w:val="0"/>
        <w:numPr>
          <w:ilvl w:val="0"/>
          <w:numId w:val="5"/>
        </w:numPr>
        <w:autoSpaceDE w:val="0"/>
        <w:autoSpaceDN w:val="0"/>
        <w:spacing w:after="0" w:line="240" w:lineRule="auto"/>
        <w:ind w:right="120"/>
        <w:contextualSpacing w:val="0"/>
        <w:jc w:val="both"/>
        <w:rPr>
          <w:rFonts w:ascii="Times New Roman" w:hAnsi="Times New Roman" w:cs="Times New Roman"/>
          <w:bCs/>
          <w:color w:val="000000" w:themeColor="text1"/>
          <w:sz w:val="22"/>
          <w:szCs w:val="22"/>
        </w:rPr>
      </w:pPr>
      <w:r w:rsidRPr="00DF24F2">
        <w:rPr>
          <w:rFonts w:ascii="Times New Roman" w:hAnsi="Times New Roman" w:cs="Times New Roman"/>
          <w:bCs/>
          <w:color w:val="000000" w:themeColor="text1"/>
          <w:sz w:val="22"/>
          <w:szCs w:val="22"/>
        </w:rPr>
        <w:t>Uygulamalı eğitimde görev alacak eğitici personele görev ve sorumluluklarını bildirmek,</w:t>
      </w:r>
    </w:p>
    <w:p w14:paraId="2C91E2CA" w14:textId="0197463A" w:rsidR="006958C1" w:rsidRPr="00DF24F2" w:rsidRDefault="006958C1"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b/>
          <w:bCs/>
          <w:sz w:val="22"/>
          <w:szCs w:val="22"/>
        </w:rPr>
        <w:t>(</w:t>
      </w:r>
      <w:r w:rsidR="00F62BCD" w:rsidRPr="00DF24F2">
        <w:rPr>
          <w:rFonts w:ascii="Times New Roman" w:hAnsi="Times New Roman" w:cs="Times New Roman"/>
          <w:b/>
          <w:bCs/>
          <w:sz w:val="22"/>
          <w:szCs w:val="22"/>
        </w:rPr>
        <w:t>2</w:t>
      </w:r>
      <w:r w:rsidRPr="00DF24F2">
        <w:rPr>
          <w:rFonts w:ascii="Times New Roman" w:hAnsi="Times New Roman" w:cs="Times New Roman"/>
          <w:b/>
          <w:bCs/>
          <w:sz w:val="22"/>
          <w:szCs w:val="22"/>
        </w:rPr>
        <w:t>)</w:t>
      </w:r>
      <w:r w:rsidRPr="00DF24F2">
        <w:rPr>
          <w:rFonts w:ascii="Times New Roman" w:hAnsi="Times New Roman" w:cs="Times New Roman"/>
          <w:sz w:val="22"/>
          <w:szCs w:val="22"/>
        </w:rPr>
        <w:t xml:space="preserve"> </w:t>
      </w:r>
      <w:r w:rsidR="00F62BCD" w:rsidRPr="00DF24F2">
        <w:rPr>
          <w:rFonts w:ascii="Times New Roman" w:hAnsi="Times New Roman" w:cs="Times New Roman"/>
          <w:sz w:val="22"/>
          <w:szCs w:val="22"/>
        </w:rPr>
        <w:t xml:space="preserve">İşletme tarafından görevlendirilen </w:t>
      </w:r>
      <w:r w:rsidRPr="00DF24F2">
        <w:rPr>
          <w:rFonts w:ascii="Times New Roman" w:hAnsi="Times New Roman" w:cs="Times New Roman"/>
          <w:sz w:val="22"/>
          <w:szCs w:val="22"/>
        </w:rPr>
        <w:t xml:space="preserve">Eğitici Personelin </w:t>
      </w:r>
      <w:r w:rsidR="00F62BCD" w:rsidRPr="00DF24F2">
        <w:rPr>
          <w:rFonts w:ascii="Times New Roman" w:hAnsi="Times New Roman" w:cs="Times New Roman"/>
          <w:sz w:val="22"/>
          <w:szCs w:val="22"/>
        </w:rPr>
        <w:t>sorumlulukları</w:t>
      </w:r>
      <w:r w:rsidRPr="00DF24F2">
        <w:rPr>
          <w:rFonts w:ascii="Times New Roman" w:hAnsi="Times New Roman" w:cs="Times New Roman"/>
          <w:sz w:val="22"/>
          <w:szCs w:val="22"/>
        </w:rPr>
        <w:t>:</w:t>
      </w:r>
    </w:p>
    <w:p w14:paraId="49E00AAE" w14:textId="77777777" w:rsidR="00FA4F7B" w:rsidRPr="00DF24F2" w:rsidRDefault="00FA4F7B" w:rsidP="00007A3C">
      <w:pPr>
        <w:pStyle w:val="ListeParagraf"/>
        <w:widowControl w:val="0"/>
        <w:numPr>
          <w:ilvl w:val="0"/>
          <w:numId w:val="2"/>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Hazırlanan eğitim planı dâhilinde öğrencilerin Uygulamalı Eğitim yapmalarını ve sürdürmelerini sağlamak,</w:t>
      </w:r>
    </w:p>
    <w:p w14:paraId="33069100" w14:textId="40BC39AB" w:rsidR="00FA4F7B" w:rsidRPr="00DF24F2" w:rsidRDefault="00FA4F7B" w:rsidP="00007A3C">
      <w:pPr>
        <w:pStyle w:val="ListeParagraf"/>
        <w:widowControl w:val="0"/>
        <w:numPr>
          <w:ilvl w:val="0"/>
          <w:numId w:val="2"/>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Uygulamalı Eğitim yapan her bir öğrenci için İşletmede Mesleki Eğitim Değerlendirme Formu (Eğitici Personel)/Staj Başarı Formunu doldurmak,</w:t>
      </w:r>
    </w:p>
    <w:p w14:paraId="1DF57409" w14:textId="77777777" w:rsidR="00FA4F7B" w:rsidRPr="00DF24F2" w:rsidRDefault="00FA4F7B" w:rsidP="00007A3C">
      <w:pPr>
        <w:pStyle w:val="ListeParagraf"/>
        <w:widowControl w:val="0"/>
        <w:numPr>
          <w:ilvl w:val="0"/>
          <w:numId w:val="2"/>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Öğrenciler tarafından hazırlanan Staj Defterini veya İşletmede Mesleki Eğitim Raporunu incelemek ve onaylamak,</w:t>
      </w:r>
    </w:p>
    <w:p w14:paraId="6C71383C" w14:textId="0DABF524" w:rsidR="00FA4F7B" w:rsidRPr="00DF24F2" w:rsidRDefault="00FA4F7B" w:rsidP="00007A3C">
      <w:pPr>
        <w:pStyle w:val="ListeParagraf"/>
        <w:widowControl w:val="0"/>
        <w:numPr>
          <w:ilvl w:val="0"/>
          <w:numId w:val="2"/>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Devamsızlık, disiplin ve uygulamalı eğitimlerle ilgili diğer hususlarda sorumlu öğretim elemanını bilgilendirmek ve iş birliği yapmak,</w:t>
      </w:r>
    </w:p>
    <w:p w14:paraId="18E82399" w14:textId="32756E72" w:rsidR="00FA4F7B" w:rsidRPr="00DF24F2" w:rsidRDefault="00FA4F7B" w:rsidP="00007A3C">
      <w:pPr>
        <w:pStyle w:val="ListeParagraf"/>
        <w:widowControl w:val="0"/>
        <w:numPr>
          <w:ilvl w:val="0"/>
          <w:numId w:val="2"/>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Uygulamalı Eğitim alan öğrencinin aylık puantaj ve mazeretli izin formlarını doldurup kaşe ve imzalamak,</w:t>
      </w:r>
    </w:p>
    <w:p w14:paraId="1F0FD5A4" w14:textId="646AFF0B" w:rsidR="00FA4F7B" w:rsidRPr="00DF24F2" w:rsidRDefault="00FA4F7B" w:rsidP="00007A3C">
      <w:pPr>
        <w:pStyle w:val="ListeParagraf"/>
        <w:widowControl w:val="0"/>
        <w:numPr>
          <w:ilvl w:val="0"/>
          <w:numId w:val="2"/>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Uygulamalı Eğitimini tamamlayan öğrencinin ilgili değerlendirme formunu</w:t>
      </w:r>
      <w:r w:rsidRPr="00DF24F2">
        <w:rPr>
          <w:rFonts w:ascii="Times New Roman" w:hAnsi="Times New Roman" w:cs="Times New Roman"/>
          <w:sz w:val="22"/>
          <w:szCs w:val="22"/>
        </w:rPr>
        <w:t xml:space="preserve"> kapalı zarf içinde Afyon Kocatepe Üniversitesi Teknoloji Fakültesi, ANS Kampüsü Afyonkarahisar adresine veya imzalanan ve kaşelenen formları kapalı zarf içerisinde öğrenciye vermek.</w:t>
      </w:r>
    </w:p>
    <w:p w14:paraId="7639A3BA" w14:textId="77777777" w:rsidR="006958C1" w:rsidRPr="00DF24F2" w:rsidRDefault="006958C1" w:rsidP="00007A3C">
      <w:pPr>
        <w:spacing w:after="0" w:line="240" w:lineRule="auto"/>
        <w:jc w:val="both"/>
        <w:rPr>
          <w:rFonts w:ascii="Times New Roman" w:hAnsi="Times New Roman" w:cs="Times New Roman"/>
          <w:b/>
          <w:bCs/>
          <w:sz w:val="22"/>
          <w:szCs w:val="22"/>
        </w:rPr>
      </w:pPr>
      <w:r w:rsidRPr="00DF24F2">
        <w:rPr>
          <w:rFonts w:ascii="Times New Roman" w:hAnsi="Times New Roman" w:cs="Times New Roman"/>
          <w:b/>
          <w:bCs/>
          <w:sz w:val="22"/>
          <w:szCs w:val="22"/>
        </w:rPr>
        <w:t>Öğrencilerin Görev ve Sorumlulukları</w:t>
      </w:r>
    </w:p>
    <w:p w14:paraId="579F385D" w14:textId="26A7BDF7" w:rsidR="00FA4F7B" w:rsidRPr="00DF24F2" w:rsidRDefault="00A22777" w:rsidP="00007A3C">
      <w:pPr>
        <w:spacing w:after="0" w:line="240" w:lineRule="auto"/>
        <w:jc w:val="both"/>
        <w:rPr>
          <w:rFonts w:ascii="Times New Roman" w:hAnsi="Times New Roman" w:cs="Times New Roman"/>
          <w:color w:val="000000" w:themeColor="text1"/>
          <w:sz w:val="22"/>
          <w:szCs w:val="22"/>
        </w:rPr>
      </w:pPr>
      <w:r w:rsidRPr="00DF24F2">
        <w:rPr>
          <w:rFonts w:ascii="Times New Roman" w:hAnsi="Times New Roman" w:cs="Times New Roman"/>
          <w:b/>
          <w:bCs/>
          <w:sz w:val="22"/>
          <w:szCs w:val="22"/>
        </w:rPr>
        <w:t xml:space="preserve">Madde </w:t>
      </w:r>
      <w:r w:rsidR="002565DE">
        <w:rPr>
          <w:rFonts w:ascii="Times New Roman" w:hAnsi="Times New Roman" w:cs="Times New Roman"/>
          <w:b/>
          <w:bCs/>
          <w:sz w:val="22"/>
          <w:szCs w:val="22"/>
        </w:rPr>
        <w:t>4</w:t>
      </w:r>
      <w:r w:rsidR="00F62BCD" w:rsidRPr="00DF24F2">
        <w:rPr>
          <w:rFonts w:ascii="Times New Roman" w:hAnsi="Times New Roman" w:cs="Times New Roman"/>
          <w:b/>
          <w:bCs/>
          <w:sz w:val="22"/>
          <w:szCs w:val="22"/>
        </w:rPr>
        <w:t xml:space="preserve">- </w:t>
      </w:r>
      <w:r w:rsidR="00FA4F7B" w:rsidRPr="00DF24F2">
        <w:rPr>
          <w:rFonts w:ascii="Times New Roman" w:hAnsi="Times New Roman" w:cs="Times New Roman"/>
          <w:b/>
          <w:bCs/>
          <w:color w:val="000000" w:themeColor="text1"/>
          <w:sz w:val="22"/>
          <w:szCs w:val="22"/>
        </w:rPr>
        <w:t>(1)</w:t>
      </w:r>
      <w:r w:rsidR="00FA4F7B" w:rsidRPr="00DF24F2">
        <w:rPr>
          <w:rFonts w:ascii="Times New Roman" w:hAnsi="Times New Roman" w:cs="Times New Roman"/>
          <w:color w:val="000000" w:themeColor="text1"/>
          <w:sz w:val="22"/>
          <w:szCs w:val="22"/>
        </w:rPr>
        <w:t xml:space="preserve"> Uygulamalı Eğitim yapan öğrenciler, Uygulamalı Eğitimler esnasındaki izin veya devamsızlık sürelerine ilişkin işlemlerde Afyon Kocatepe Üniversitesi’nin ilgili mevzuatı ile işletmenin resmî çalışma kurallarına tabidir. Yükseköğretimde Uygulamalı Eğitimler Çerçeve Yönetmeliği hükümlerine veya işletmenin resmî çalışma kurallarına aykırı davranan öğrencilerin uygulamalı eğitimleri başarısız olarak değerlendirilir.</w:t>
      </w:r>
    </w:p>
    <w:p w14:paraId="12423110" w14:textId="77777777" w:rsidR="00FA4F7B" w:rsidRPr="00DF24F2" w:rsidRDefault="00FA4F7B" w:rsidP="00007A3C">
      <w:pPr>
        <w:spacing w:after="0" w:line="240" w:lineRule="auto"/>
        <w:jc w:val="both"/>
        <w:rPr>
          <w:rFonts w:ascii="Times New Roman" w:hAnsi="Times New Roman" w:cs="Times New Roman"/>
          <w:color w:val="000000" w:themeColor="text1"/>
          <w:sz w:val="22"/>
          <w:szCs w:val="22"/>
        </w:rPr>
      </w:pPr>
      <w:r w:rsidRPr="00DF24F2">
        <w:rPr>
          <w:rFonts w:ascii="Times New Roman" w:hAnsi="Times New Roman" w:cs="Times New Roman"/>
          <w:b/>
          <w:bCs/>
          <w:color w:val="000000" w:themeColor="text1"/>
          <w:sz w:val="22"/>
          <w:szCs w:val="22"/>
        </w:rPr>
        <w:t>(2)</w:t>
      </w:r>
      <w:r w:rsidRPr="00DF24F2">
        <w:rPr>
          <w:rFonts w:ascii="Times New Roman" w:hAnsi="Times New Roman" w:cs="Times New Roman"/>
          <w:color w:val="000000" w:themeColor="text1"/>
          <w:sz w:val="22"/>
          <w:szCs w:val="22"/>
        </w:rPr>
        <w:t xml:space="preserve"> Öğrencilerin görev ve sorumlulukları şunlardır.</w:t>
      </w:r>
    </w:p>
    <w:p w14:paraId="1060EE29" w14:textId="77777777" w:rsidR="00FA4F7B" w:rsidRPr="00DF24F2" w:rsidRDefault="00FA4F7B" w:rsidP="00007A3C">
      <w:pPr>
        <w:pStyle w:val="ListeParagraf"/>
        <w:widowControl w:val="0"/>
        <w:numPr>
          <w:ilvl w:val="0"/>
          <w:numId w:val="3"/>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Uygulamalı Eğitim kapsamında, işletmede bulunduğu süreler içerisinde 2547 sayılı Yükseköğretim kanunun öğrenci disiplin işleri ile ilgili 54. Maddesi’ne ve işletmenin çalışma kurallarına tabi olarak çalışmak,</w:t>
      </w:r>
    </w:p>
    <w:p w14:paraId="719D48F9" w14:textId="77777777" w:rsidR="00FA4F7B" w:rsidRPr="00DF24F2" w:rsidRDefault="00FA4F7B" w:rsidP="00007A3C">
      <w:pPr>
        <w:pStyle w:val="ListeParagraf"/>
        <w:widowControl w:val="0"/>
        <w:numPr>
          <w:ilvl w:val="0"/>
          <w:numId w:val="3"/>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lastRenderedPageBreak/>
        <w:t>İş yerine ait özel bilgileri üçüncü şahıslara iletmemek,</w:t>
      </w:r>
    </w:p>
    <w:p w14:paraId="3A056D7F" w14:textId="77777777" w:rsidR="00FA4F7B" w:rsidRPr="00DF24F2" w:rsidRDefault="00FA4F7B" w:rsidP="00007A3C">
      <w:pPr>
        <w:pStyle w:val="ListeParagraf"/>
        <w:widowControl w:val="0"/>
        <w:numPr>
          <w:ilvl w:val="0"/>
          <w:numId w:val="3"/>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İşletmedeki sendikal faaliyetlere katılmamak,</w:t>
      </w:r>
    </w:p>
    <w:p w14:paraId="7D46707B" w14:textId="77777777" w:rsidR="00FA4F7B" w:rsidRPr="00DF24F2" w:rsidRDefault="00FA4F7B" w:rsidP="00007A3C">
      <w:pPr>
        <w:pStyle w:val="ListeParagraf"/>
        <w:widowControl w:val="0"/>
        <w:numPr>
          <w:ilvl w:val="0"/>
          <w:numId w:val="3"/>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Uygulamalı Eğitimden vazgeçilmesi halinde 3 (üç) iş günü içerisinde ilgili Uygulamalı Eğitim Komisyonuna bilgi vermek, (Aksi halde fazla yatırılan sigorta gideri öğrenciden tahsil edilir)</w:t>
      </w:r>
    </w:p>
    <w:p w14:paraId="0EF9C4A0" w14:textId="77777777" w:rsidR="00FA4F7B" w:rsidRPr="00DF24F2" w:rsidRDefault="00FA4F7B" w:rsidP="00007A3C">
      <w:pPr>
        <w:pStyle w:val="ListeParagraf"/>
        <w:widowControl w:val="0"/>
        <w:numPr>
          <w:ilvl w:val="0"/>
          <w:numId w:val="3"/>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Uygulamalı eğitimler komisyonuna haber verilmeksizin uygulamalı eğitimine ara vermemek ve işletmeyi değiştirmemek,</w:t>
      </w:r>
    </w:p>
    <w:p w14:paraId="1EF8D5D7" w14:textId="77777777" w:rsidR="00FA4F7B" w:rsidRPr="00DF24F2" w:rsidRDefault="00FA4F7B" w:rsidP="00007A3C">
      <w:pPr>
        <w:pStyle w:val="ListeParagraf"/>
        <w:widowControl w:val="0"/>
        <w:numPr>
          <w:ilvl w:val="0"/>
          <w:numId w:val="3"/>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 xml:space="preserve">İşletmede Mesleki Eğitimde, işletmelerde bulundukları her hafta için bir rapor hazırlamak ve hazırlanan bu raporların çıktısını alarak eğitici personele imzalattıktan sonra takip eden hafta içerisinde </w:t>
      </w:r>
      <w:proofErr w:type="spellStart"/>
      <w:r w:rsidRPr="00DF24F2">
        <w:rPr>
          <w:rFonts w:ascii="Times New Roman" w:hAnsi="Times New Roman" w:cs="Times New Roman"/>
          <w:color w:val="000000" w:themeColor="text1"/>
          <w:sz w:val="22"/>
          <w:szCs w:val="22"/>
        </w:rPr>
        <w:t>UÖYS’ye</w:t>
      </w:r>
      <w:proofErr w:type="spellEnd"/>
      <w:r w:rsidRPr="00DF24F2">
        <w:rPr>
          <w:rFonts w:ascii="Times New Roman" w:hAnsi="Times New Roman" w:cs="Times New Roman"/>
          <w:color w:val="000000" w:themeColor="text1"/>
          <w:sz w:val="22"/>
          <w:szCs w:val="22"/>
        </w:rPr>
        <w:t xml:space="preserve"> yüklemek,</w:t>
      </w:r>
    </w:p>
    <w:p w14:paraId="4B3056EC" w14:textId="77777777" w:rsidR="00FA4F7B" w:rsidRPr="00DF24F2" w:rsidRDefault="00FA4F7B" w:rsidP="00007A3C">
      <w:pPr>
        <w:pStyle w:val="ListeParagraf"/>
        <w:widowControl w:val="0"/>
        <w:numPr>
          <w:ilvl w:val="0"/>
          <w:numId w:val="3"/>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İşletmede Mesleki Eğitim Raporu hazırlamak ve dönem sonunda sorumlu öğretim elemanına elden teslim etmek,</w:t>
      </w:r>
    </w:p>
    <w:p w14:paraId="18836FF5" w14:textId="536ECCDD" w:rsidR="00FA4F7B" w:rsidRPr="00DF24F2" w:rsidRDefault="00FA4F7B" w:rsidP="00007A3C">
      <w:pPr>
        <w:pStyle w:val="ListeParagraf"/>
        <w:widowControl w:val="0"/>
        <w:numPr>
          <w:ilvl w:val="0"/>
          <w:numId w:val="3"/>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Uygulamalı eğitimde her ay için doldurulan puantaj ve mazeretli izin formlarını ve eğitici personele imzalattıktan sonra bir sonraki ayın ilk haftası içerisinde Uygulamalı Eğitimler Başvuru Sistemine (UEBS) yüklemek,</w:t>
      </w:r>
    </w:p>
    <w:p w14:paraId="056AC3C7" w14:textId="77777777" w:rsidR="00FA4F7B" w:rsidRPr="00DF24F2" w:rsidRDefault="00FA4F7B" w:rsidP="00007A3C">
      <w:pPr>
        <w:pStyle w:val="ListeParagraf"/>
        <w:widowControl w:val="0"/>
        <w:numPr>
          <w:ilvl w:val="0"/>
          <w:numId w:val="3"/>
        </w:numPr>
        <w:autoSpaceDE w:val="0"/>
        <w:autoSpaceDN w:val="0"/>
        <w:spacing w:after="0" w:line="240" w:lineRule="auto"/>
        <w:ind w:right="120"/>
        <w:contextualSpacing w:val="0"/>
        <w:jc w:val="both"/>
        <w:rPr>
          <w:rFonts w:ascii="Times New Roman" w:hAnsi="Times New Roman" w:cs="Times New Roman"/>
          <w:color w:val="000000" w:themeColor="text1"/>
          <w:sz w:val="22"/>
          <w:szCs w:val="22"/>
        </w:rPr>
      </w:pPr>
      <w:r w:rsidRPr="00DF24F2">
        <w:rPr>
          <w:rFonts w:ascii="Times New Roman" w:hAnsi="Times New Roman" w:cs="Times New Roman"/>
          <w:color w:val="000000" w:themeColor="text1"/>
          <w:sz w:val="22"/>
          <w:szCs w:val="22"/>
        </w:rPr>
        <w:t>Puantaj formları, raporlar vb. formların asıllarını uygulamalı eğitimler komisyonuna teslim etmek,</w:t>
      </w:r>
    </w:p>
    <w:p w14:paraId="4F5E152F" w14:textId="77777777" w:rsidR="00FA4F7B" w:rsidRPr="00DF24F2" w:rsidRDefault="006958C1" w:rsidP="00007A3C">
      <w:pPr>
        <w:spacing w:after="0" w:line="240" w:lineRule="auto"/>
        <w:jc w:val="both"/>
        <w:rPr>
          <w:rFonts w:ascii="Times New Roman" w:hAnsi="Times New Roman" w:cs="Times New Roman"/>
          <w:b/>
          <w:sz w:val="22"/>
          <w:szCs w:val="22"/>
        </w:rPr>
      </w:pPr>
      <w:r w:rsidRPr="00DF24F2">
        <w:rPr>
          <w:rFonts w:ascii="Times New Roman" w:hAnsi="Times New Roman" w:cs="Times New Roman"/>
          <w:b/>
          <w:sz w:val="22"/>
          <w:szCs w:val="22"/>
        </w:rPr>
        <w:t xml:space="preserve">Öğrencilerin Sigortalılığı </w:t>
      </w:r>
    </w:p>
    <w:p w14:paraId="6E963BA9" w14:textId="7FFD1256" w:rsidR="006958C1" w:rsidRPr="00DF24F2" w:rsidRDefault="00FA4F7B"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b/>
          <w:sz w:val="22"/>
          <w:szCs w:val="22"/>
        </w:rPr>
        <w:t xml:space="preserve">Madde </w:t>
      </w:r>
      <w:r w:rsidR="002565DE">
        <w:rPr>
          <w:rFonts w:ascii="Times New Roman" w:hAnsi="Times New Roman" w:cs="Times New Roman"/>
          <w:b/>
          <w:sz w:val="22"/>
          <w:szCs w:val="22"/>
        </w:rPr>
        <w:t xml:space="preserve">5 - </w:t>
      </w:r>
      <w:r w:rsidR="006958C1" w:rsidRPr="00DF24F2">
        <w:rPr>
          <w:rFonts w:ascii="Times New Roman" w:hAnsi="Times New Roman" w:cs="Times New Roman"/>
          <w:b/>
          <w:sz w:val="22"/>
          <w:szCs w:val="22"/>
        </w:rPr>
        <w:t>(1)</w:t>
      </w:r>
      <w:r w:rsidR="006958C1" w:rsidRPr="00DF24F2">
        <w:rPr>
          <w:rFonts w:ascii="Times New Roman" w:hAnsi="Times New Roman" w:cs="Times New Roman"/>
          <w:sz w:val="22"/>
          <w:szCs w:val="22"/>
        </w:rPr>
        <w:t xml:space="preserve"> Fakülte tarafından bu sözleşmenin akdedilmesi ile öğrencinin </w:t>
      </w:r>
      <w:r w:rsidR="00FB65AF" w:rsidRPr="00DF24F2">
        <w:rPr>
          <w:rFonts w:ascii="Times New Roman" w:hAnsi="Times New Roman" w:cs="Times New Roman"/>
          <w:sz w:val="22"/>
          <w:szCs w:val="22"/>
        </w:rPr>
        <w:t>uygulamalı eğitime</w:t>
      </w:r>
      <w:r w:rsidR="006958C1" w:rsidRPr="00DF24F2">
        <w:rPr>
          <w:rFonts w:ascii="Times New Roman" w:hAnsi="Times New Roman" w:cs="Times New Roman"/>
          <w:sz w:val="22"/>
          <w:szCs w:val="22"/>
        </w:rPr>
        <w:t xml:space="preserve"> devam ettiği sürece 5510 sayılı Sosyal Sigortalar ve Genel Sağlık Sigortası Kanunu’nun iş kazaları ve meslek hastalıkları ile hastalık sigortası hükümlerine göre </w:t>
      </w:r>
      <w:r w:rsidR="00D31B0D">
        <w:rPr>
          <w:rFonts w:ascii="Times New Roman" w:hAnsi="Times New Roman" w:cs="Times New Roman"/>
          <w:sz w:val="22"/>
          <w:szCs w:val="22"/>
        </w:rPr>
        <w:t>sigortalanır</w:t>
      </w:r>
      <w:r w:rsidR="006958C1" w:rsidRPr="00DF24F2">
        <w:rPr>
          <w:rFonts w:ascii="Times New Roman" w:hAnsi="Times New Roman" w:cs="Times New Roman"/>
          <w:sz w:val="22"/>
          <w:szCs w:val="22"/>
        </w:rPr>
        <w:t xml:space="preserve">. </w:t>
      </w:r>
    </w:p>
    <w:p w14:paraId="48AF3B22" w14:textId="6CD7E092" w:rsidR="003B78B5" w:rsidRPr="00DF24F2" w:rsidRDefault="00FA4F7B"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b/>
          <w:sz w:val="22"/>
          <w:szCs w:val="22"/>
        </w:rPr>
        <w:t>Devamsızlık Yapan Öğrencinin Ücretinden Kesinti Yapılması</w:t>
      </w:r>
      <w:r w:rsidRPr="00DF24F2">
        <w:rPr>
          <w:rFonts w:ascii="Times New Roman" w:hAnsi="Times New Roman" w:cs="Times New Roman"/>
          <w:sz w:val="22"/>
          <w:szCs w:val="22"/>
        </w:rPr>
        <w:t xml:space="preserve"> </w:t>
      </w:r>
    </w:p>
    <w:p w14:paraId="1AEE3D37" w14:textId="710D2640" w:rsidR="00FA4F7B" w:rsidRPr="00DF24F2" w:rsidRDefault="00FA4F7B"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b/>
          <w:sz w:val="22"/>
          <w:szCs w:val="22"/>
        </w:rPr>
        <w:t>M</w:t>
      </w:r>
      <w:r w:rsidR="003B78B5" w:rsidRPr="00DF24F2">
        <w:rPr>
          <w:rFonts w:ascii="Times New Roman" w:hAnsi="Times New Roman" w:cs="Times New Roman"/>
          <w:b/>
          <w:sz w:val="22"/>
          <w:szCs w:val="22"/>
        </w:rPr>
        <w:t>adde</w:t>
      </w:r>
      <w:r w:rsidRPr="00DF24F2">
        <w:rPr>
          <w:rFonts w:ascii="Times New Roman" w:hAnsi="Times New Roman" w:cs="Times New Roman"/>
          <w:b/>
          <w:sz w:val="22"/>
          <w:szCs w:val="22"/>
        </w:rPr>
        <w:t xml:space="preserve"> </w:t>
      </w:r>
      <w:r w:rsidR="005951EE">
        <w:rPr>
          <w:rFonts w:ascii="Times New Roman" w:hAnsi="Times New Roman" w:cs="Times New Roman"/>
          <w:b/>
          <w:sz w:val="22"/>
          <w:szCs w:val="22"/>
        </w:rPr>
        <w:t>6</w:t>
      </w:r>
      <w:r w:rsidR="002565DE">
        <w:rPr>
          <w:rFonts w:ascii="Times New Roman" w:hAnsi="Times New Roman" w:cs="Times New Roman"/>
          <w:b/>
          <w:sz w:val="22"/>
          <w:szCs w:val="22"/>
        </w:rPr>
        <w:t xml:space="preserve"> </w:t>
      </w:r>
      <w:r w:rsidRPr="00DF24F2">
        <w:rPr>
          <w:rFonts w:ascii="Times New Roman" w:hAnsi="Times New Roman" w:cs="Times New Roman"/>
          <w:b/>
          <w:sz w:val="22"/>
          <w:szCs w:val="22"/>
        </w:rPr>
        <w:t>- (1)</w:t>
      </w:r>
      <w:r w:rsidRPr="00DF24F2">
        <w:rPr>
          <w:rFonts w:ascii="Times New Roman" w:hAnsi="Times New Roman" w:cs="Times New Roman"/>
          <w:sz w:val="22"/>
          <w:szCs w:val="22"/>
        </w:rPr>
        <w:t xml:space="preserve"> Öğrenci, mesleki eğitim için işletmeye devam etmek zorundadır. </w:t>
      </w:r>
      <w:r w:rsidR="00357771" w:rsidRPr="00DF24F2">
        <w:rPr>
          <w:rFonts w:ascii="Times New Roman" w:hAnsi="Times New Roman" w:cs="Times New Roman"/>
          <w:sz w:val="22"/>
          <w:szCs w:val="22"/>
        </w:rPr>
        <w:t>Uygulamalı Eğitime</w:t>
      </w:r>
      <w:r w:rsidR="003B78B5" w:rsidRPr="00DF24F2">
        <w:rPr>
          <w:rFonts w:ascii="Times New Roman" w:hAnsi="Times New Roman" w:cs="Times New Roman"/>
          <w:sz w:val="22"/>
          <w:szCs w:val="22"/>
        </w:rPr>
        <w:t xml:space="preserve"> </w:t>
      </w:r>
      <w:r w:rsidRPr="00DF24F2">
        <w:rPr>
          <w:rFonts w:ascii="Times New Roman" w:hAnsi="Times New Roman" w:cs="Times New Roman"/>
          <w:sz w:val="22"/>
          <w:szCs w:val="22"/>
        </w:rPr>
        <w:t>devam etmeyen öğrencinin bu günlerdeki ücreti kesilir.</w:t>
      </w:r>
    </w:p>
    <w:p w14:paraId="01F07064" w14:textId="66EAD65D" w:rsidR="00DD0D2A" w:rsidRPr="00DF24F2" w:rsidRDefault="009F1634" w:rsidP="00007A3C">
      <w:pPr>
        <w:spacing w:after="0" w:line="240" w:lineRule="auto"/>
        <w:jc w:val="both"/>
        <w:rPr>
          <w:rFonts w:ascii="Times New Roman" w:hAnsi="Times New Roman" w:cs="Times New Roman"/>
          <w:b/>
          <w:sz w:val="22"/>
          <w:szCs w:val="22"/>
        </w:rPr>
      </w:pPr>
      <w:r w:rsidRPr="00DF24F2">
        <w:rPr>
          <w:rFonts w:ascii="Times New Roman" w:hAnsi="Times New Roman" w:cs="Times New Roman"/>
          <w:b/>
          <w:sz w:val="22"/>
          <w:szCs w:val="22"/>
        </w:rPr>
        <w:t>Öğrencinin Devam v</w:t>
      </w:r>
      <w:r w:rsidR="000B21E3" w:rsidRPr="00DF24F2">
        <w:rPr>
          <w:rFonts w:ascii="Times New Roman" w:hAnsi="Times New Roman" w:cs="Times New Roman"/>
          <w:b/>
          <w:sz w:val="22"/>
          <w:szCs w:val="22"/>
        </w:rPr>
        <w:t xml:space="preserve">e Disiplin Durumu </w:t>
      </w:r>
    </w:p>
    <w:p w14:paraId="1083ED96" w14:textId="1BDF2A57" w:rsidR="001E3C16" w:rsidRPr="00DF24F2" w:rsidRDefault="006958C1" w:rsidP="00007A3C">
      <w:pPr>
        <w:spacing w:after="0" w:line="240" w:lineRule="auto"/>
        <w:jc w:val="both"/>
        <w:rPr>
          <w:rFonts w:ascii="Times New Roman" w:hAnsi="Times New Roman" w:cs="Times New Roman"/>
          <w:color w:val="000000" w:themeColor="text1"/>
          <w:sz w:val="22"/>
          <w:szCs w:val="22"/>
        </w:rPr>
      </w:pPr>
      <w:r w:rsidRPr="00DF24F2">
        <w:rPr>
          <w:rFonts w:ascii="Times New Roman" w:hAnsi="Times New Roman" w:cs="Times New Roman"/>
          <w:b/>
          <w:sz w:val="22"/>
          <w:szCs w:val="22"/>
        </w:rPr>
        <w:t>M</w:t>
      </w:r>
      <w:r w:rsidR="00FA4F7B" w:rsidRPr="00DF24F2">
        <w:rPr>
          <w:rFonts w:ascii="Times New Roman" w:hAnsi="Times New Roman" w:cs="Times New Roman"/>
          <w:b/>
          <w:sz w:val="22"/>
          <w:szCs w:val="22"/>
        </w:rPr>
        <w:t>adde</w:t>
      </w:r>
      <w:r w:rsidR="00DD0D2A" w:rsidRPr="00DF24F2">
        <w:rPr>
          <w:rFonts w:ascii="Times New Roman" w:hAnsi="Times New Roman" w:cs="Times New Roman"/>
          <w:b/>
          <w:sz w:val="22"/>
          <w:szCs w:val="22"/>
        </w:rPr>
        <w:t xml:space="preserve"> </w:t>
      </w:r>
      <w:r w:rsidR="005951EE">
        <w:rPr>
          <w:rFonts w:ascii="Times New Roman" w:hAnsi="Times New Roman" w:cs="Times New Roman"/>
          <w:b/>
          <w:sz w:val="22"/>
          <w:szCs w:val="22"/>
        </w:rPr>
        <w:t>7</w:t>
      </w:r>
      <w:r w:rsidR="002565DE">
        <w:rPr>
          <w:rFonts w:ascii="Times New Roman" w:hAnsi="Times New Roman" w:cs="Times New Roman"/>
          <w:b/>
          <w:sz w:val="22"/>
          <w:szCs w:val="22"/>
        </w:rPr>
        <w:t xml:space="preserve"> </w:t>
      </w:r>
      <w:r w:rsidRPr="00DF24F2">
        <w:rPr>
          <w:rFonts w:ascii="Times New Roman" w:hAnsi="Times New Roman" w:cs="Times New Roman"/>
          <w:b/>
          <w:sz w:val="22"/>
          <w:szCs w:val="22"/>
        </w:rPr>
        <w:t>- (1)</w:t>
      </w:r>
      <w:r w:rsidR="000B21E3" w:rsidRPr="00DF24F2">
        <w:rPr>
          <w:rFonts w:ascii="Times New Roman" w:hAnsi="Times New Roman" w:cs="Times New Roman"/>
          <w:sz w:val="22"/>
          <w:szCs w:val="22"/>
        </w:rPr>
        <w:t xml:space="preserve"> </w:t>
      </w:r>
      <w:r w:rsidR="001E3C16" w:rsidRPr="00DF24F2">
        <w:rPr>
          <w:color w:val="000000" w:themeColor="text1"/>
          <w:sz w:val="22"/>
          <w:szCs w:val="22"/>
        </w:rPr>
        <w:t xml:space="preserve"> </w:t>
      </w:r>
      <w:r w:rsidR="001E3C16" w:rsidRPr="00DF24F2">
        <w:rPr>
          <w:rFonts w:ascii="Times New Roman" w:hAnsi="Times New Roman" w:cs="Times New Roman"/>
          <w:color w:val="000000" w:themeColor="text1"/>
          <w:sz w:val="22"/>
          <w:szCs w:val="22"/>
        </w:rPr>
        <w:t>Öğrencilerin İşletmede Mesleki Eğitimden başarılı sayılabilmesi için günde 8 (sekiz) saat olmak koşuluyla hafta içi 40 saat çalışması ve İşletmede Mesleki Eğitim yapacakları yerin çalışma saatlerine uyması zorunludur.</w:t>
      </w:r>
    </w:p>
    <w:p w14:paraId="7826405F" w14:textId="5342DE88" w:rsidR="001D342B" w:rsidRPr="00DF24F2" w:rsidRDefault="001D342B" w:rsidP="001D342B">
      <w:pPr>
        <w:spacing w:after="0" w:line="240" w:lineRule="auto"/>
        <w:jc w:val="both"/>
        <w:rPr>
          <w:rFonts w:ascii="Times New Roman" w:hAnsi="Times New Roman" w:cs="Times New Roman"/>
          <w:sz w:val="22"/>
          <w:szCs w:val="22"/>
        </w:rPr>
      </w:pPr>
      <w:r w:rsidRPr="00DF24F2">
        <w:rPr>
          <w:rFonts w:ascii="Times New Roman" w:hAnsi="Times New Roman" w:cs="Times New Roman"/>
          <w:b/>
          <w:sz w:val="22"/>
          <w:szCs w:val="22"/>
        </w:rPr>
        <w:t>(2)</w:t>
      </w:r>
      <w:r w:rsidRPr="00DF24F2">
        <w:rPr>
          <w:rFonts w:ascii="Times New Roman" w:hAnsi="Times New Roman" w:cs="Times New Roman"/>
          <w:sz w:val="22"/>
          <w:szCs w:val="22"/>
        </w:rPr>
        <w:t xml:space="preserve"> İşletmeden </w:t>
      </w:r>
      <w:bookmarkStart w:id="0" w:name="_Hlk216214201"/>
      <w:r w:rsidRPr="00DF24F2">
        <w:rPr>
          <w:rFonts w:ascii="Times New Roman" w:hAnsi="Times New Roman" w:cs="Times New Roman"/>
          <w:sz w:val="22"/>
          <w:szCs w:val="22"/>
        </w:rPr>
        <w:t xml:space="preserve">izinsiz olarak 5 (beş) gün aralıksız veya akademik takvimde ilgili yarıyıldaki toplam gün sayısının yüzde 20’si kadar </w:t>
      </w:r>
      <w:bookmarkEnd w:id="0"/>
      <w:r w:rsidRPr="00DF24F2">
        <w:rPr>
          <w:rFonts w:ascii="Times New Roman" w:hAnsi="Times New Roman" w:cs="Times New Roman"/>
          <w:sz w:val="22"/>
          <w:szCs w:val="22"/>
        </w:rPr>
        <w:t>devamsızlık yapan öğrencinin İşletmede Mesleki Eğitimi iptal edilir. İşletme bu durumdaki öğrenciyi en geç 3 (üç) iş günü içinde Dekanlığa elektronik ortamda veya yazılı olarak bildirmek zorundadır.</w:t>
      </w:r>
    </w:p>
    <w:p w14:paraId="6ADAE95A" w14:textId="47A3D947" w:rsidR="001E3C16" w:rsidRPr="00DF24F2" w:rsidRDefault="001E3C16"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b/>
          <w:sz w:val="22"/>
          <w:szCs w:val="22"/>
        </w:rPr>
        <w:t>(</w:t>
      </w:r>
      <w:r w:rsidR="001D342B" w:rsidRPr="00DF24F2">
        <w:rPr>
          <w:rFonts w:ascii="Times New Roman" w:hAnsi="Times New Roman" w:cs="Times New Roman"/>
          <w:b/>
          <w:sz w:val="22"/>
          <w:szCs w:val="22"/>
        </w:rPr>
        <w:t>3</w:t>
      </w:r>
      <w:r w:rsidRPr="00DF24F2">
        <w:rPr>
          <w:rFonts w:ascii="Times New Roman" w:hAnsi="Times New Roman" w:cs="Times New Roman"/>
          <w:b/>
          <w:sz w:val="22"/>
          <w:szCs w:val="22"/>
        </w:rPr>
        <w:t>)</w:t>
      </w:r>
      <w:r w:rsidRPr="00DF24F2">
        <w:rPr>
          <w:rFonts w:ascii="Times New Roman" w:hAnsi="Times New Roman" w:cs="Times New Roman"/>
          <w:sz w:val="22"/>
          <w:szCs w:val="22"/>
        </w:rPr>
        <w:t xml:space="preserve"> </w:t>
      </w:r>
      <w:r w:rsidRPr="00DF24F2">
        <w:rPr>
          <w:rFonts w:ascii="Times New Roman" w:hAnsi="Times New Roman" w:cs="Times New Roman"/>
          <w:color w:val="000000" w:themeColor="text1"/>
          <w:sz w:val="22"/>
          <w:szCs w:val="22"/>
        </w:rPr>
        <w:t>Öğrenciler</w:t>
      </w:r>
      <w:r w:rsidR="006B5C0F" w:rsidRPr="00DF24F2">
        <w:rPr>
          <w:rFonts w:ascii="Times New Roman" w:hAnsi="Times New Roman" w:cs="Times New Roman"/>
          <w:color w:val="000000" w:themeColor="text1"/>
          <w:sz w:val="22"/>
          <w:szCs w:val="22"/>
        </w:rPr>
        <w:t>in</w:t>
      </w:r>
      <w:r w:rsidRPr="00DF24F2">
        <w:rPr>
          <w:rFonts w:ascii="Times New Roman" w:hAnsi="Times New Roman" w:cs="Times New Roman"/>
          <w:color w:val="000000" w:themeColor="text1"/>
          <w:sz w:val="22"/>
          <w:szCs w:val="22"/>
        </w:rPr>
        <w:t xml:space="preserve"> haftada 5 (beş) iş günü</w:t>
      </w:r>
      <w:r w:rsidR="006B5C0F" w:rsidRPr="00DF24F2">
        <w:rPr>
          <w:rFonts w:ascii="Times New Roman" w:hAnsi="Times New Roman" w:cs="Times New Roman"/>
          <w:color w:val="000000" w:themeColor="text1"/>
          <w:sz w:val="22"/>
          <w:szCs w:val="22"/>
        </w:rPr>
        <w:t xml:space="preserve"> staj yapması</w:t>
      </w:r>
      <w:r w:rsidRPr="00DF24F2">
        <w:rPr>
          <w:rFonts w:ascii="Times New Roman" w:hAnsi="Times New Roman" w:cs="Times New Roman"/>
          <w:color w:val="000000" w:themeColor="text1"/>
          <w:sz w:val="22"/>
          <w:szCs w:val="22"/>
        </w:rPr>
        <w:t xml:space="preserve"> (yaz okulu ve dönem içi </w:t>
      </w:r>
      <w:r w:rsidR="006B5C0F" w:rsidRPr="00DF24F2">
        <w:rPr>
          <w:rFonts w:ascii="Times New Roman" w:hAnsi="Times New Roman" w:cs="Times New Roman"/>
          <w:color w:val="000000" w:themeColor="text1"/>
          <w:sz w:val="22"/>
          <w:szCs w:val="22"/>
        </w:rPr>
        <w:t>hariç</w:t>
      </w:r>
      <w:r w:rsidRPr="00DF24F2">
        <w:rPr>
          <w:rFonts w:ascii="Times New Roman" w:hAnsi="Times New Roman" w:cs="Times New Roman"/>
          <w:color w:val="000000" w:themeColor="text1"/>
          <w:sz w:val="22"/>
          <w:szCs w:val="22"/>
        </w:rPr>
        <w:t>) ve staj yapacakları yerin çalışma saatlerine uyması zorunludur. Ancak işletmede cumartesi günleri de çalışılıyorsa belgelendirmek şartıyla staj gün sayısı haftalık 6 (altı) iş günü olarak kabul edilebilir. İşletmede pazar günleri çalışılsa bile, pazar günleri ve resmî tatil günleri staj iş gününden sayılmaz</w:t>
      </w:r>
      <w:r w:rsidR="003265AA" w:rsidRPr="00DF24F2">
        <w:rPr>
          <w:rFonts w:ascii="Times New Roman" w:hAnsi="Times New Roman" w:cs="Times New Roman"/>
          <w:color w:val="000000" w:themeColor="text1"/>
          <w:sz w:val="22"/>
          <w:szCs w:val="22"/>
        </w:rPr>
        <w:t>.</w:t>
      </w:r>
    </w:p>
    <w:p w14:paraId="529F310B" w14:textId="0E2F95DA" w:rsidR="00DD0D2A" w:rsidRPr="00DF24F2" w:rsidRDefault="001E3C16"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b/>
          <w:sz w:val="22"/>
          <w:szCs w:val="22"/>
        </w:rPr>
        <w:t>(</w:t>
      </w:r>
      <w:r w:rsidR="001D342B" w:rsidRPr="00DF24F2">
        <w:rPr>
          <w:rFonts w:ascii="Times New Roman" w:hAnsi="Times New Roman" w:cs="Times New Roman"/>
          <w:b/>
          <w:sz w:val="22"/>
          <w:szCs w:val="22"/>
        </w:rPr>
        <w:t>4</w:t>
      </w:r>
      <w:r w:rsidRPr="00DF24F2">
        <w:rPr>
          <w:rFonts w:ascii="Times New Roman" w:hAnsi="Times New Roman" w:cs="Times New Roman"/>
          <w:b/>
          <w:sz w:val="22"/>
          <w:szCs w:val="22"/>
        </w:rPr>
        <w:t>)</w:t>
      </w:r>
      <w:r w:rsidR="002033F3" w:rsidRPr="00DF24F2">
        <w:rPr>
          <w:rFonts w:ascii="Times New Roman" w:hAnsi="Times New Roman" w:cs="Times New Roman"/>
          <w:b/>
          <w:sz w:val="22"/>
          <w:szCs w:val="22"/>
        </w:rPr>
        <w:t xml:space="preserve"> </w:t>
      </w:r>
      <w:r w:rsidR="00810426" w:rsidRPr="00DF24F2">
        <w:rPr>
          <w:rFonts w:ascii="Times New Roman" w:hAnsi="Times New Roman" w:cs="Times New Roman"/>
          <w:color w:val="000000" w:themeColor="text1"/>
          <w:sz w:val="22"/>
          <w:szCs w:val="22"/>
        </w:rPr>
        <w:t>5 (</w:t>
      </w:r>
      <w:r w:rsidR="001A4F74" w:rsidRPr="00DF24F2">
        <w:rPr>
          <w:rFonts w:ascii="Times New Roman" w:hAnsi="Times New Roman" w:cs="Times New Roman"/>
          <w:color w:val="000000" w:themeColor="text1"/>
          <w:sz w:val="22"/>
          <w:szCs w:val="22"/>
        </w:rPr>
        <w:t>b</w:t>
      </w:r>
      <w:r w:rsidR="00810426" w:rsidRPr="00DF24F2">
        <w:rPr>
          <w:rFonts w:ascii="Times New Roman" w:hAnsi="Times New Roman" w:cs="Times New Roman"/>
          <w:color w:val="000000" w:themeColor="text1"/>
          <w:sz w:val="22"/>
          <w:szCs w:val="22"/>
        </w:rPr>
        <w:t xml:space="preserve">eş) gün izinsiz olarak staja devam etmeyen öğrencinin stajı iptal edilir. </w:t>
      </w:r>
      <w:r w:rsidR="00810426" w:rsidRPr="00DF24F2">
        <w:rPr>
          <w:rFonts w:ascii="Times New Roman" w:hAnsi="Times New Roman" w:cs="Times New Roman"/>
          <w:sz w:val="22"/>
          <w:szCs w:val="22"/>
        </w:rPr>
        <w:t>İşletme bu durumdaki</w:t>
      </w:r>
      <w:r w:rsidR="006958C1" w:rsidRPr="00DF24F2">
        <w:rPr>
          <w:rFonts w:ascii="Times New Roman" w:hAnsi="Times New Roman" w:cs="Times New Roman"/>
          <w:sz w:val="22"/>
          <w:szCs w:val="22"/>
        </w:rPr>
        <w:t xml:space="preserve"> öğrenciyi en geç </w:t>
      </w:r>
      <w:r w:rsidR="001D342B" w:rsidRPr="00DF24F2">
        <w:rPr>
          <w:rFonts w:ascii="Times New Roman" w:hAnsi="Times New Roman" w:cs="Times New Roman"/>
          <w:sz w:val="22"/>
          <w:szCs w:val="22"/>
        </w:rPr>
        <w:t>3 (</w:t>
      </w:r>
      <w:r w:rsidR="00DD0D2A" w:rsidRPr="00DF24F2">
        <w:rPr>
          <w:rFonts w:ascii="Times New Roman" w:hAnsi="Times New Roman" w:cs="Times New Roman"/>
          <w:sz w:val="22"/>
          <w:szCs w:val="22"/>
        </w:rPr>
        <w:t>üç</w:t>
      </w:r>
      <w:r w:rsidR="001D342B" w:rsidRPr="00DF24F2">
        <w:rPr>
          <w:rFonts w:ascii="Times New Roman" w:hAnsi="Times New Roman" w:cs="Times New Roman"/>
          <w:sz w:val="22"/>
          <w:szCs w:val="22"/>
        </w:rPr>
        <w:t>)</w:t>
      </w:r>
      <w:r w:rsidR="00DD0D2A" w:rsidRPr="00DF24F2">
        <w:rPr>
          <w:rFonts w:ascii="Times New Roman" w:hAnsi="Times New Roman" w:cs="Times New Roman"/>
          <w:sz w:val="22"/>
          <w:szCs w:val="22"/>
        </w:rPr>
        <w:t xml:space="preserve"> </w:t>
      </w:r>
      <w:r w:rsidR="006958C1" w:rsidRPr="00DF24F2">
        <w:rPr>
          <w:rFonts w:ascii="Times New Roman" w:hAnsi="Times New Roman" w:cs="Times New Roman"/>
          <w:sz w:val="22"/>
          <w:szCs w:val="22"/>
        </w:rPr>
        <w:t xml:space="preserve">iş günü içinde </w:t>
      </w:r>
      <w:r w:rsidR="00DD0D2A" w:rsidRPr="00DF24F2">
        <w:rPr>
          <w:rFonts w:ascii="Times New Roman" w:hAnsi="Times New Roman" w:cs="Times New Roman"/>
          <w:sz w:val="22"/>
          <w:szCs w:val="22"/>
        </w:rPr>
        <w:t xml:space="preserve">Dekanlığa </w:t>
      </w:r>
      <w:r w:rsidR="006958C1" w:rsidRPr="00DF24F2">
        <w:rPr>
          <w:rFonts w:ascii="Times New Roman" w:hAnsi="Times New Roman" w:cs="Times New Roman"/>
          <w:sz w:val="22"/>
          <w:szCs w:val="22"/>
        </w:rPr>
        <w:t>elektronik ortamda veya yazılı olarak bildirmek zorundadır</w:t>
      </w:r>
      <w:r w:rsidR="00DD0D2A" w:rsidRPr="00DF24F2">
        <w:rPr>
          <w:rFonts w:ascii="Times New Roman" w:hAnsi="Times New Roman" w:cs="Times New Roman"/>
          <w:sz w:val="22"/>
          <w:szCs w:val="22"/>
        </w:rPr>
        <w:t>.</w:t>
      </w:r>
    </w:p>
    <w:p w14:paraId="6FC8AB10" w14:textId="41F9200C" w:rsidR="006958C1" w:rsidRPr="00DF24F2" w:rsidRDefault="006958C1"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b/>
          <w:sz w:val="22"/>
          <w:szCs w:val="22"/>
        </w:rPr>
        <w:t>M</w:t>
      </w:r>
      <w:r w:rsidR="000B21E3" w:rsidRPr="00DF24F2">
        <w:rPr>
          <w:rFonts w:ascii="Times New Roman" w:hAnsi="Times New Roman" w:cs="Times New Roman"/>
          <w:b/>
          <w:sz w:val="22"/>
          <w:szCs w:val="22"/>
        </w:rPr>
        <w:t>adde</w:t>
      </w:r>
      <w:r w:rsidR="00FA4F7B" w:rsidRPr="00DF24F2">
        <w:rPr>
          <w:rFonts w:ascii="Times New Roman" w:hAnsi="Times New Roman" w:cs="Times New Roman"/>
          <w:b/>
          <w:sz w:val="22"/>
          <w:szCs w:val="22"/>
        </w:rPr>
        <w:t xml:space="preserve"> </w:t>
      </w:r>
      <w:r w:rsidR="005951EE">
        <w:rPr>
          <w:rFonts w:ascii="Times New Roman" w:hAnsi="Times New Roman" w:cs="Times New Roman"/>
          <w:b/>
          <w:sz w:val="22"/>
          <w:szCs w:val="22"/>
        </w:rPr>
        <w:t>8</w:t>
      </w:r>
      <w:r w:rsidR="002565DE">
        <w:rPr>
          <w:rFonts w:ascii="Times New Roman" w:hAnsi="Times New Roman" w:cs="Times New Roman"/>
          <w:b/>
          <w:sz w:val="22"/>
          <w:szCs w:val="22"/>
        </w:rPr>
        <w:t xml:space="preserve"> </w:t>
      </w:r>
      <w:r w:rsidRPr="00DF24F2">
        <w:rPr>
          <w:rFonts w:ascii="Times New Roman" w:hAnsi="Times New Roman" w:cs="Times New Roman"/>
          <w:b/>
          <w:sz w:val="22"/>
          <w:szCs w:val="22"/>
        </w:rPr>
        <w:t>- (1)</w:t>
      </w:r>
      <w:r w:rsidRPr="00DF24F2">
        <w:rPr>
          <w:rFonts w:ascii="Times New Roman" w:hAnsi="Times New Roman" w:cs="Times New Roman"/>
          <w:sz w:val="22"/>
          <w:szCs w:val="22"/>
        </w:rPr>
        <w:t xml:space="preserve"> Öğrencinin işletmede disiplin soruşturmasını gerektirecek davranışta bulunması hâlinde bu durum işletme tarafından </w:t>
      </w:r>
      <w:r w:rsidR="00DD0D2A" w:rsidRPr="00DF24F2">
        <w:rPr>
          <w:rFonts w:ascii="Times New Roman" w:hAnsi="Times New Roman" w:cs="Times New Roman"/>
          <w:sz w:val="22"/>
          <w:szCs w:val="22"/>
        </w:rPr>
        <w:t>Dekanlığa</w:t>
      </w:r>
      <w:r w:rsidRPr="00DF24F2">
        <w:rPr>
          <w:rFonts w:ascii="Times New Roman" w:hAnsi="Times New Roman" w:cs="Times New Roman"/>
          <w:sz w:val="22"/>
          <w:szCs w:val="22"/>
        </w:rPr>
        <w:t xml:space="preserve"> </w:t>
      </w:r>
      <w:r w:rsidR="001D342B" w:rsidRPr="00DF24F2">
        <w:rPr>
          <w:rFonts w:ascii="Times New Roman" w:hAnsi="Times New Roman" w:cs="Times New Roman"/>
          <w:sz w:val="22"/>
          <w:szCs w:val="22"/>
        </w:rPr>
        <w:t>yazılı olarak</w:t>
      </w:r>
      <w:r w:rsidRPr="00DF24F2">
        <w:rPr>
          <w:rFonts w:ascii="Times New Roman" w:hAnsi="Times New Roman" w:cs="Times New Roman"/>
          <w:sz w:val="22"/>
          <w:szCs w:val="22"/>
        </w:rPr>
        <w:t xml:space="preserve"> bildirilir. Disiplin işlemi </w:t>
      </w:r>
      <w:r w:rsidR="00DD0D2A" w:rsidRPr="00DF24F2">
        <w:rPr>
          <w:rFonts w:ascii="Times New Roman" w:hAnsi="Times New Roman" w:cs="Times New Roman"/>
          <w:sz w:val="22"/>
          <w:szCs w:val="22"/>
        </w:rPr>
        <w:t>Dekanlık</w:t>
      </w:r>
      <w:r w:rsidRPr="00DF24F2">
        <w:rPr>
          <w:rFonts w:ascii="Times New Roman" w:hAnsi="Times New Roman" w:cs="Times New Roman"/>
          <w:sz w:val="22"/>
          <w:szCs w:val="22"/>
        </w:rPr>
        <w:t xml:space="preserve"> tarafından mevzuat</w:t>
      </w:r>
      <w:r w:rsidR="00DD0D2A" w:rsidRPr="00DF24F2">
        <w:rPr>
          <w:rFonts w:ascii="Times New Roman" w:hAnsi="Times New Roman" w:cs="Times New Roman"/>
          <w:sz w:val="22"/>
          <w:szCs w:val="22"/>
        </w:rPr>
        <w:t>a</w:t>
      </w:r>
      <w:r w:rsidRPr="00DF24F2">
        <w:rPr>
          <w:rFonts w:ascii="Times New Roman" w:hAnsi="Times New Roman" w:cs="Times New Roman"/>
          <w:sz w:val="22"/>
          <w:szCs w:val="22"/>
        </w:rPr>
        <w:t xml:space="preserve"> göre yürütülür. Sonuç işletmeye yazılı olarak bildirilir</w:t>
      </w:r>
      <w:r w:rsidR="001D342B" w:rsidRPr="00DF24F2">
        <w:rPr>
          <w:rFonts w:ascii="Times New Roman" w:hAnsi="Times New Roman" w:cs="Times New Roman"/>
          <w:sz w:val="22"/>
          <w:szCs w:val="22"/>
        </w:rPr>
        <w:t>.</w:t>
      </w:r>
      <w:r w:rsidRPr="00DF24F2">
        <w:rPr>
          <w:rFonts w:ascii="Times New Roman" w:hAnsi="Times New Roman" w:cs="Times New Roman"/>
          <w:sz w:val="22"/>
          <w:szCs w:val="22"/>
        </w:rPr>
        <w:t xml:space="preserve"> </w:t>
      </w:r>
    </w:p>
    <w:p w14:paraId="3A3B33A4" w14:textId="33064357" w:rsidR="000B21E3" w:rsidRPr="00DF24F2" w:rsidRDefault="000B21E3"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b/>
          <w:sz w:val="22"/>
          <w:szCs w:val="22"/>
        </w:rPr>
        <w:t>Diğer Hususlar</w:t>
      </w:r>
      <w:r w:rsidRPr="00DF24F2">
        <w:rPr>
          <w:rFonts w:ascii="Times New Roman" w:hAnsi="Times New Roman" w:cs="Times New Roman"/>
          <w:sz w:val="22"/>
          <w:szCs w:val="22"/>
        </w:rPr>
        <w:t xml:space="preserve"> </w:t>
      </w:r>
    </w:p>
    <w:p w14:paraId="55BAD724" w14:textId="3650382C" w:rsidR="001A4F74" w:rsidRPr="00DF24F2" w:rsidRDefault="000B21E3"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b/>
          <w:sz w:val="22"/>
          <w:szCs w:val="22"/>
        </w:rPr>
        <w:t>Madde</w:t>
      </w:r>
      <w:r w:rsidRPr="00DF24F2">
        <w:rPr>
          <w:rFonts w:ascii="Times New Roman" w:hAnsi="Times New Roman" w:cs="Times New Roman"/>
          <w:sz w:val="22"/>
          <w:szCs w:val="22"/>
        </w:rPr>
        <w:t xml:space="preserve"> </w:t>
      </w:r>
      <w:r w:rsidR="005951EE">
        <w:rPr>
          <w:rFonts w:ascii="Times New Roman" w:hAnsi="Times New Roman" w:cs="Times New Roman"/>
          <w:b/>
          <w:sz w:val="22"/>
          <w:szCs w:val="22"/>
        </w:rPr>
        <w:t>9</w:t>
      </w:r>
      <w:r w:rsidR="002565DE">
        <w:rPr>
          <w:rFonts w:ascii="Times New Roman" w:hAnsi="Times New Roman" w:cs="Times New Roman"/>
          <w:b/>
          <w:sz w:val="22"/>
          <w:szCs w:val="22"/>
        </w:rPr>
        <w:t xml:space="preserve"> </w:t>
      </w:r>
      <w:r w:rsidRPr="00DF24F2">
        <w:rPr>
          <w:rFonts w:ascii="Times New Roman" w:hAnsi="Times New Roman" w:cs="Times New Roman"/>
          <w:b/>
          <w:sz w:val="22"/>
          <w:szCs w:val="22"/>
        </w:rPr>
        <w:t>- (1)</w:t>
      </w:r>
      <w:r w:rsidRPr="00DF24F2">
        <w:rPr>
          <w:rFonts w:ascii="Times New Roman" w:hAnsi="Times New Roman" w:cs="Times New Roman"/>
          <w:sz w:val="22"/>
          <w:szCs w:val="22"/>
        </w:rPr>
        <w:t xml:space="preserve"> </w:t>
      </w:r>
      <w:r w:rsidR="00F631FD" w:rsidRPr="00DF24F2">
        <w:rPr>
          <w:rFonts w:ascii="Times New Roman" w:hAnsi="Times New Roman" w:cs="Times New Roman"/>
          <w:sz w:val="22"/>
          <w:szCs w:val="22"/>
        </w:rPr>
        <w:t>Uygulamalı</w:t>
      </w:r>
      <w:r w:rsidRPr="00DF24F2">
        <w:rPr>
          <w:rFonts w:ascii="Times New Roman" w:hAnsi="Times New Roman" w:cs="Times New Roman"/>
          <w:sz w:val="22"/>
          <w:szCs w:val="22"/>
        </w:rPr>
        <w:t xml:space="preserve"> eğitim süresince öğrenciler hakkında bu sözleşmede yer almayan diğer hususlarda </w:t>
      </w:r>
      <w:r w:rsidR="00F631FD" w:rsidRPr="00DF24F2">
        <w:rPr>
          <w:rFonts w:ascii="Times New Roman" w:hAnsi="Times New Roman" w:cs="Times New Roman"/>
          <w:sz w:val="22"/>
          <w:szCs w:val="22"/>
        </w:rPr>
        <w:t xml:space="preserve">ilgili </w:t>
      </w:r>
      <w:r w:rsidRPr="00DF24F2">
        <w:rPr>
          <w:rFonts w:ascii="Times New Roman" w:hAnsi="Times New Roman" w:cs="Times New Roman"/>
          <w:sz w:val="22"/>
          <w:szCs w:val="22"/>
        </w:rPr>
        <w:t>Yönetmelik ve diğer mevzuat hükümlerine göre işlem yapılır.</w:t>
      </w:r>
    </w:p>
    <w:p w14:paraId="1615C577" w14:textId="7A539573" w:rsidR="006A7DF9" w:rsidRPr="00DF24F2" w:rsidRDefault="006A7DF9"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b/>
          <w:sz w:val="22"/>
          <w:szCs w:val="22"/>
        </w:rPr>
        <w:t>Madde 1</w:t>
      </w:r>
      <w:r w:rsidR="005951EE">
        <w:rPr>
          <w:rFonts w:ascii="Times New Roman" w:hAnsi="Times New Roman" w:cs="Times New Roman"/>
          <w:b/>
          <w:sz w:val="22"/>
          <w:szCs w:val="22"/>
        </w:rPr>
        <w:t>0</w:t>
      </w:r>
      <w:r w:rsidR="002565DE">
        <w:rPr>
          <w:rFonts w:ascii="Times New Roman" w:hAnsi="Times New Roman" w:cs="Times New Roman"/>
          <w:b/>
          <w:sz w:val="22"/>
          <w:szCs w:val="22"/>
        </w:rPr>
        <w:t xml:space="preserve"> </w:t>
      </w:r>
      <w:r w:rsidR="0083540A" w:rsidRPr="00DF24F2">
        <w:rPr>
          <w:rFonts w:ascii="Times New Roman" w:hAnsi="Times New Roman" w:cs="Times New Roman"/>
          <w:b/>
          <w:sz w:val="22"/>
          <w:szCs w:val="22"/>
        </w:rPr>
        <w:t>-</w:t>
      </w:r>
      <w:r w:rsidRPr="00DF24F2">
        <w:rPr>
          <w:rFonts w:ascii="Times New Roman" w:hAnsi="Times New Roman" w:cs="Times New Roman"/>
          <w:sz w:val="22"/>
          <w:szCs w:val="22"/>
        </w:rPr>
        <w:t xml:space="preserve"> </w:t>
      </w:r>
      <w:r w:rsidR="00DF24F2" w:rsidRPr="00DF24F2">
        <w:rPr>
          <w:rFonts w:ascii="Times New Roman" w:hAnsi="Times New Roman" w:cs="Times New Roman"/>
          <w:b/>
          <w:sz w:val="22"/>
          <w:szCs w:val="22"/>
        </w:rPr>
        <w:t>(1)</w:t>
      </w:r>
      <w:r w:rsidR="00DF24F2" w:rsidRPr="00DF24F2">
        <w:rPr>
          <w:rFonts w:ascii="Times New Roman" w:hAnsi="Times New Roman" w:cs="Times New Roman"/>
          <w:sz w:val="22"/>
          <w:szCs w:val="22"/>
        </w:rPr>
        <w:t xml:space="preserve"> </w:t>
      </w:r>
      <w:r w:rsidR="0083540A" w:rsidRPr="00DF24F2">
        <w:rPr>
          <w:rFonts w:ascii="Times New Roman" w:hAnsi="Times New Roman" w:cs="Times New Roman"/>
          <w:sz w:val="22"/>
          <w:szCs w:val="22"/>
        </w:rPr>
        <w:t>Uygulamalı Eğitimin</w:t>
      </w:r>
      <w:r w:rsidRPr="00DF24F2">
        <w:rPr>
          <w:rFonts w:ascii="Times New Roman" w:hAnsi="Times New Roman" w:cs="Times New Roman"/>
          <w:sz w:val="22"/>
          <w:szCs w:val="22"/>
        </w:rPr>
        <w:t xml:space="preserve"> gündüz yapılması esastır. </w:t>
      </w:r>
      <w:r w:rsidRPr="00DF24F2">
        <w:rPr>
          <w:rFonts w:ascii="Times New Roman" w:hAnsi="Times New Roman" w:cs="Times New Roman"/>
          <w:color w:val="000000" w:themeColor="text1"/>
          <w:sz w:val="22"/>
          <w:szCs w:val="22"/>
        </w:rPr>
        <w:t>Gece vardiyası çalışmaları yaptırılamaz.</w:t>
      </w:r>
    </w:p>
    <w:p w14:paraId="0791A805" w14:textId="057517FF" w:rsidR="001A4F74" w:rsidRPr="00DF24F2" w:rsidRDefault="000B21E3" w:rsidP="00007A3C">
      <w:pPr>
        <w:spacing w:after="0" w:line="240" w:lineRule="auto"/>
        <w:jc w:val="both"/>
        <w:rPr>
          <w:rFonts w:ascii="Times New Roman" w:hAnsi="Times New Roman" w:cs="Times New Roman"/>
          <w:b/>
          <w:sz w:val="22"/>
          <w:szCs w:val="22"/>
        </w:rPr>
      </w:pPr>
      <w:r w:rsidRPr="00DF24F2">
        <w:rPr>
          <w:rFonts w:ascii="Times New Roman" w:hAnsi="Times New Roman" w:cs="Times New Roman"/>
          <w:b/>
          <w:sz w:val="22"/>
          <w:szCs w:val="22"/>
        </w:rPr>
        <w:t xml:space="preserve">Sözleşmenin Feshi </w:t>
      </w:r>
    </w:p>
    <w:p w14:paraId="79E77080" w14:textId="5E1DB484" w:rsidR="001A4F74" w:rsidRPr="00DF24F2" w:rsidRDefault="001A4F74" w:rsidP="00007A3C">
      <w:pPr>
        <w:spacing w:after="0" w:line="240" w:lineRule="auto"/>
        <w:jc w:val="both"/>
        <w:rPr>
          <w:rFonts w:ascii="Times New Roman" w:hAnsi="Times New Roman" w:cs="Times New Roman"/>
          <w:b/>
          <w:sz w:val="22"/>
          <w:szCs w:val="22"/>
        </w:rPr>
      </w:pPr>
      <w:r w:rsidRPr="00DF24F2">
        <w:rPr>
          <w:rFonts w:ascii="Times New Roman" w:hAnsi="Times New Roman" w:cs="Times New Roman"/>
          <w:b/>
          <w:sz w:val="22"/>
          <w:szCs w:val="22"/>
        </w:rPr>
        <w:t>Madde 1</w:t>
      </w:r>
      <w:r w:rsidR="005951EE">
        <w:rPr>
          <w:rFonts w:ascii="Times New Roman" w:hAnsi="Times New Roman" w:cs="Times New Roman"/>
          <w:b/>
          <w:sz w:val="22"/>
          <w:szCs w:val="22"/>
        </w:rPr>
        <w:t>1</w:t>
      </w:r>
      <w:r w:rsidR="002565DE">
        <w:rPr>
          <w:rFonts w:ascii="Times New Roman" w:hAnsi="Times New Roman" w:cs="Times New Roman"/>
          <w:b/>
          <w:sz w:val="22"/>
          <w:szCs w:val="22"/>
        </w:rPr>
        <w:t xml:space="preserve"> -</w:t>
      </w:r>
      <w:r w:rsidR="000B21E3" w:rsidRPr="00DF24F2">
        <w:rPr>
          <w:rFonts w:ascii="Times New Roman" w:hAnsi="Times New Roman" w:cs="Times New Roman"/>
          <w:b/>
          <w:sz w:val="22"/>
          <w:szCs w:val="22"/>
        </w:rPr>
        <w:t xml:space="preserve"> </w:t>
      </w:r>
      <w:r w:rsidRPr="00DF24F2">
        <w:rPr>
          <w:rFonts w:ascii="Times New Roman" w:hAnsi="Times New Roman" w:cs="Times New Roman"/>
          <w:b/>
          <w:sz w:val="22"/>
          <w:szCs w:val="22"/>
        </w:rPr>
        <w:t xml:space="preserve">(1) </w:t>
      </w:r>
      <w:r w:rsidRPr="00DF24F2">
        <w:rPr>
          <w:rFonts w:ascii="Times New Roman" w:hAnsi="Times New Roman" w:cs="Times New Roman"/>
          <w:sz w:val="22"/>
          <w:szCs w:val="22"/>
        </w:rPr>
        <w:t>Sözleşme</w:t>
      </w:r>
      <w:r w:rsidR="002565DE" w:rsidRPr="002565DE">
        <w:rPr>
          <w:rFonts w:ascii="Times New Roman" w:hAnsi="Times New Roman" w:cs="Times New Roman"/>
          <w:sz w:val="22"/>
          <w:szCs w:val="22"/>
        </w:rPr>
        <w:t xml:space="preserve"> </w:t>
      </w:r>
      <w:r w:rsidR="002565DE">
        <w:rPr>
          <w:rFonts w:ascii="Times New Roman" w:hAnsi="Times New Roman" w:cs="Times New Roman"/>
          <w:sz w:val="22"/>
          <w:szCs w:val="22"/>
        </w:rPr>
        <w:t xml:space="preserve">aşağıdaki </w:t>
      </w:r>
      <w:r w:rsidR="002565DE" w:rsidRPr="00DF24F2">
        <w:rPr>
          <w:rFonts w:ascii="Times New Roman" w:hAnsi="Times New Roman" w:cs="Times New Roman"/>
          <w:sz w:val="22"/>
          <w:szCs w:val="22"/>
        </w:rPr>
        <w:t>d</w:t>
      </w:r>
      <w:r w:rsidR="002565DE">
        <w:rPr>
          <w:rFonts w:ascii="Times New Roman" w:hAnsi="Times New Roman" w:cs="Times New Roman"/>
          <w:sz w:val="22"/>
          <w:szCs w:val="22"/>
        </w:rPr>
        <w:t>urumlarda</w:t>
      </w:r>
      <w:r w:rsidR="002565DE" w:rsidRPr="00DF24F2">
        <w:rPr>
          <w:rFonts w:ascii="Times New Roman" w:hAnsi="Times New Roman" w:cs="Times New Roman"/>
          <w:sz w:val="22"/>
          <w:szCs w:val="22"/>
        </w:rPr>
        <w:t xml:space="preserve"> tek taraflı veya karşılıklı olarak feshedilir</w:t>
      </w:r>
      <w:r w:rsidR="002565DE">
        <w:rPr>
          <w:rFonts w:ascii="Times New Roman" w:hAnsi="Times New Roman" w:cs="Times New Roman"/>
          <w:sz w:val="22"/>
          <w:szCs w:val="22"/>
        </w:rPr>
        <w:t>:</w:t>
      </w:r>
    </w:p>
    <w:p w14:paraId="3ED3D08B" w14:textId="2FE1CFB5" w:rsidR="001A4F74" w:rsidRPr="00DF24F2" w:rsidRDefault="001A4F74" w:rsidP="00007A3C">
      <w:pPr>
        <w:pStyle w:val="ListeParagraf"/>
        <w:numPr>
          <w:ilvl w:val="0"/>
          <w:numId w:val="1"/>
        </w:numPr>
        <w:spacing w:after="0" w:line="240" w:lineRule="auto"/>
        <w:jc w:val="both"/>
        <w:rPr>
          <w:rFonts w:ascii="Times New Roman" w:hAnsi="Times New Roman" w:cs="Times New Roman"/>
          <w:sz w:val="22"/>
          <w:szCs w:val="22"/>
        </w:rPr>
      </w:pPr>
      <w:r w:rsidRPr="00DF24F2">
        <w:rPr>
          <w:rFonts w:ascii="Times New Roman" w:hAnsi="Times New Roman" w:cs="Times New Roman"/>
          <w:sz w:val="22"/>
          <w:szCs w:val="22"/>
        </w:rPr>
        <w:t>İşletmenin çeşitli sebeplerle kapatılması</w:t>
      </w:r>
      <w:r w:rsidR="001853A7" w:rsidRPr="00DF24F2">
        <w:rPr>
          <w:rFonts w:ascii="Times New Roman" w:hAnsi="Times New Roman" w:cs="Times New Roman"/>
          <w:sz w:val="22"/>
          <w:szCs w:val="22"/>
        </w:rPr>
        <w:t xml:space="preserve"> veya aralıksız olarak 5 (beş) iş günü çalışmaması</w:t>
      </w:r>
      <w:r w:rsidRPr="00DF24F2">
        <w:rPr>
          <w:rFonts w:ascii="Times New Roman" w:hAnsi="Times New Roman" w:cs="Times New Roman"/>
          <w:sz w:val="22"/>
          <w:szCs w:val="22"/>
        </w:rPr>
        <w:t xml:space="preserve">, </w:t>
      </w:r>
    </w:p>
    <w:p w14:paraId="5EF429A7" w14:textId="50A2F82E" w:rsidR="001A4F74" w:rsidRPr="00DF24F2" w:rsidRDefault="001A4F74" w:rsidP="00007A3C">
      <w:pPr>
        <w:pStyle w:val="ListeParagraf"/>
        <w:numPr>
          <w:ilvl w:val="0"/>
          <w:numId w:val="1"/>
        </w:numPr>
        <w:spacing w:after="0" w:line="240" w:lineRule="auto"/>
        <w:jc w:val="both"/>
        <w:rPr>
          <w:rFonts w:ascii="Times New Roman" w:hAnsi="Times New Roman" w:cs="Times New Roman"/>
          <w:sz w:val="22"/>
          <w:szCs w:val="22"/>
        </w:rPr>
      </w:pPr>
      <w:r w:rsidRPr="00DF24F2">
        <w:rPr>
          <w:rFonts w:ascii="Times New Roman" w:hAnsi="Times New Roman" w:cs="Times New Roman"/>
          <w:sz w:val="22"/>
          <w:szCs w:val="22"/>
        </w:rPr>
        <w:t xml:space="preserve">Öğrencilerin </w:t>
      </w:r>
      <w:r w:rsidR="00B02F4A" w:rsidRPr="00DF24F2">
        <w:rPr>
          <w:rFonts w:ascii="Times New Roman" w:hAnsi="Times New Roman" w:cs="Times New Roman"/>
          <w:sz w:val="22"/>
          <w:szCs w:val="22"/>
        </w:rPr>
        <w:t>2547 sayılı Kanun’un 54. Maddesi</w:t>
      </w:r>
      <w:r w:rsidRPr="00DF24F2">
        <w:rPr>
          <w:rFonts w:ascii="Times New Roman" w:hAnsi="Times New Roman" w:cs="Times New Roman"/>
          <w:sz w:val="22"/>
          <w:szCs w:val="22"/>
        </w:rPr>
        <w:t xml:space="preserve"> hükümlerine göre uzaklaştırma</w:t>
      </w:r>
      <w:r w:rsidR="00B24B5D" w:rsidRPr="00DF24F2">
        <w:rPr>
          <w:rFonts w:ascii="Times New Roman" w:hAnsi="Times New Roman" w:cs="Times New Roman"/>
          <w:sz w:val="22"/>
          <w:szCs w:val="22"/>
        </w:rPr>
        <w:t xml:space="preserve"> (devamsızlık süresini aşacak kadar)</w:t>
      </w:r>
      <w:r w:rsidRPr="00DF24F2">
        <w:rPr>
          <w:rFonts w:ascii="Times New Roman" w:hAnsi="Times New Roman" w:cs="Times New Roman"/>
          <w:sz w:val="22"/>
          <w:szCs w:val="22"/>
        </w:rPr>
        <w:t xml:space="preserve"> </w:t>
      </w:r>
      <w:r w:rsidR="00684716" w:rsidRPr="00DF24F2">
        <w:rPr>
          <w:rFonts w:ascii="Times New Roman" w:hAnsi="Times New Roman" w:cs="Times New Roman"/>
          <w:sz w:val="22"/>
          <w:szCs w:val="22"/>
        </w:rPr>
        <w:t xml:space="preserve">veya </w:t>
      </w:r>
      <w:r w:rsidRPr="00DF24F2">
        <w:rPr>
          <w:rFonts w:ascii="Times New Roman" w:hAnsi="Times New Roman" w:cs="Times New Roman"/>
          <w:sz w:val="22"/>
          <w:szCs w:val="22"/>
        </w:rPr>
        <w:t xml:space="preserve">çıkarma cezası </w:t>
      </w:r>
      <w:r w:rsidR="00684716" w:rsidRPr="00DF24F2">
        <w:rPr>
          <w:rFonts w:ascii="Times New Roman" w:hAnsi="Times New Roman" w:cs="Times New Roman"/>
          <w:sz w:val="22"/>
          <w:szCs w:val="22"/>
        </w:rPr>
        <w:t>alması,</w:t>
      </w:r>
    </w:p>
    <w:p w14:paraId="01DED294" w14:textId="77777777" w:rsidR="001A4F74" w:rsidRPr="00DF24F2" w:rsidRDefault="001A4F74" w:rsidP="00007A3C">
      <w:pPr>
        <w:pStyle w:val="ListeParagraf"/>
        <w:numPr>
          <w:ilvl w:val="0"/>
          <w:numId w:val="1"/>
        </w:numPr>
        <w:spacing w:after="0" w:line="240" w:lineRule="auto"/>
        <w:jc w:val="both"/>
        <w:rPr>
          <w:rFonts w:ascii="Times New Roman" w:hAnsi="Times New Roman" w:cs="Times New Roman"/>
          <w:sz w:val="22"/>
          <w:szCs w:val="22"/>
        </w:rPr>
      </w:pPr>
      <w:r w:rsidRPr="00DF24F2">
        <w:rPr>
          <w:rFonts w:ascii="Times New Roman" w:hAnsi="Times New Roman" w:cs="Times New Roman"/>
          <w:sz w:val="22"/>
          <w:szCs w:val="22"/>
        </w:rPr>
        <w:t>İş yerindeki eğitici personelin işten ayrılması ve iş yerinde öğrencinin eğitim aldığı aynı alanda başka eğitici personel bulunmaması,</w:t>
      </w:r>
    </w:p>
    <w:p w14:paraId="5C412B51" w14:textId="77777777" w:rsidR="001A4F74" w:rsidRPr="00DF24F2" w:rsidRDefault="001A4F74" w:rsidP="00007A3C">
      <w:pPr>
        <w:pStyle w:val="ListeParagraf"/>
        <w:numPr>
          <w:ilvl w:val="0"/>
          <w:numId w:val="1"/>
        </w:numPr>
        <w:spacing w:after="0" w:line="240" w:lineRule="auto"/>
        <w:jc w:val="both"/>
        <w:rPr>
          <w:rFonts w:ascii="Times New Roman" w:hAnsi="Times New Roman" w:cs="Times New Roman"/>
          <w:sz w:val="22"/>
          <w:szCs w:val="22"/>
        </w:rPr>
      </w:pPr>
      <w:r w:rsidRPr="00DF24F2">
        <w:rPr>
          <w:rFonts w:ascii="Times New Roman" w:hAnsi="Times New Roman" w:cs="Times New Roman"/>
          <w:sz w:val="22"/>
          <w:szCs w:val="22"/>
        </w:rPr>
        <w:t xml:space="preserve">Sağlık durumunun işletmedeki eğitimden olumsuz etkilenmesi, </w:t>
      </w:r>
    </w:p>
    <w:p w14:paraId="4974C772" w14:textId="015BD99C" w:rsidR="001A4F74" w:rsidRPr="002565DE" w:rsidRDefault="002565DE" w:rsidP="00007A3C">
      <w:pPr>
        <w:pStyle w:val="ListeParagraf"/>
        <w:numPr>
          <w:ilvl w:val="0"/>
          <w:numId w:val="1"/>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Devamsızlık süresinin aşılması.</w:t>
      </w:r>
      <w:bookmarkStart w:id="1" w:name="_GoBack"/>
      <w:bookmarkEnd w:id="1"/>
    </w:p>
    <w:p w14:paraId="27095141" w14:textId="01BBE2D9" w:rsidR="00FB65AF" w:rsidRPr="00DF24F2" w:rsidRDefault="001A4F74" w:rsidP="00007A3C">
      <w:pPr>
        <w:spacing w:after="0" w:line="240" w:lineRule="auto"/>
        <w:jc w:val="both"/>
        <w:rPr>
          <w:rFonts w:ascii="Times New Roman" w:hAnsi="Times New Roman" w:cs="Times New Roman"/>
          <w:b/>
          <w:color w:val="000000" w:themeColor="text1"/>
          <w:sz w:val="22"/>
          <w:szCs w:val="22"/>
        </w:rPr>
      </w:pPr>
      <w:r w:rsidRPr="00DF24F2">
        <w:rPr>
          <w:rFonts w:ascii="Times New Roman" w:hAnsi="Times New Roman" w:cs="Times New Roman"/>
          <w:b/>
          <w:sz w:val="22"/>
          <w:szCs w:val="22"/>
        </w:rPr>
        <w:t>(2)</w:t>
      </w:r>
      <w:r w:rsidRPr="00DF24F2">
        <w:rPr>
          <w:rFonts w:ascii="Times New Roman" w:hAnsi="Times New Roman" w:cs="Times New Roman"/>
          <w:sz w:val="22"/>
          <w:szCs w:val="22"/>
        </w:rPr>
        <w:t xml:space="preserve"> Fesih durumu</w:t>
      </w:r>
      <w:r w:rsidR="001D290D">
        <w:rPr>
          <w:rFonts w:ascii="Times New Roman" w:hAnsi="Times New Roman" w:cs="Times New Roman"/>
          <w:sz w:val="22"/>
          <w:szCs w:val="22"/>
        </w:rPr>
        <w:t>nda</w:t>
      </w:r>
      <w:r w:rsidRPr="00DF24F2">
        <w:rPr>
          <w:rFonts w:ascii="Times New Roman" w:hAnsi="Times New Roman" w:cs="Times New Roman"/>
          <w:sz w:val="22"/>
          <w:szCs w:val="22"/>
        </w:rPr>
        <w:t xml:space="preserve">, sözleşmenin feshi tarihinden itibaren </w:t>
      </w:r>
      <w:r w:rsidR="00C25FBA" w:rsidRPr="00DF24F2">
        <w:rPr>
          <w:rFonts w:ascii="Times New Roman" w:hAnsi="Times New Roman" w:cs="Times New Roman"/>
          <w:sz w:val="22"/>
          <w:szCs w:val="22"/>
        </w:rPr>
        <w:t>3 (</w:t>
      </w:r>
      <w:r w:rsidRPr="00DF24F2">
        <w:rPr>
          <w:rFonts w:ascii="Times New Roman" w:hAnsi="Times New Roman" w:cs="Times New Roman"/>
          <w:sz w:val="22"/>
          <w:szCs w:val="22"/>
        </w:rPr>
        <w:t>üç</w:t>
      </w:r>
      <w:r w:rsidR="00C25FBA" w:rsidRPr="00DF24F2">
        <w:rPr>
          <w:rFonts w:ascii="Times New Roman" w:hAnsi="Times New Roman" w:cs="Times New Roman"/>
          <w:sz w:val="22"/>
          <w:szCs w:val="22"/>
        </w:rPr>
        <w:t>)</w:t>
      </w:r>
      <w:r w:rsidRPr="00DF24F2">
        <w:rPr>
          <w:rFonts w:ascii="Times New Roman" w:hAnsi="Times New Roman" w:cs="Times New Roman"/>
          <w:sz w:val="22"/>
          <w:szCs w:val="22"/>
        </w:rPr>
        <w:t xml:space="preserve"> iş günü içinde </w:t>
      </w:r>
      <w:r w:rsidR="001D290D">
        <w:rPr>
          <w:rFonts w:ascii="Times New Roman" w:hAnsi="Times New Roman" w:cs="Times New Roman"/>
          <w:sz w:val="22"/>
          <w:szCs w:val="22"/>
        </w:rPr>
        <w:t>diğer tarafa</w:t>
      </w:r>
      <w:r w:rsidRPr="00DF24F2">
        <w:rPr>
          <w:rFonts w:ascii="Times New Roman" w:hAnsi="Times New Roman" w:cs="Times New Roman"/>
          <w:sz w:val="22"/>
          <w:szCs w:val="22"/>
        </w:rPr>
        <w:t xml:space="preserve"> yazılı olarak bildirilir</w:t>
      </w:r>
      <w:r w:rsidR="00C25FBA" w:rsidRPr="00DF24F2">
        <w:rPr>
          <w:rFonts w:ascii="Times New Roman" w:hAnsi="Times New Roman" w:cs="Times New Roman"/>
          <w:sz w:val="22"/>
          <w:szCs w:val="22"/>
        </w:rPr>
        <w:t>.</w:t>
      </w:r>
      <w:r w:rsidR="00FB65AF" w:rsidRPr="00DF24F2">
        <w:rPr>
          <w:rFonts w:ascii="Times New Roman" w:hAnsi="Times New Roman" w:cs="Times New Roman"/>
          <w:b/>
          <w:color w:val="000000" w:themeColor="text1"/>
          <w:sz w:val="22"/>
          <w:szCs w:val="22"/>
        </w:rPr>
        <w:t xml:space="preserve">  </w:t>
      </w:r>
    </w:p>
    <w:p w14:paraId="345C6C23" w14:textId="71B6525E" w:rsidR="008C7C83" w:rsidRPr="00DF24F2" w:rsidRDefault="008C7C83" w:rsidP="00007A3C">
      <w:pPr>
        <w:spacing w:after="0" w:line="240" w:lineRule="auto"/>
        <w:jc w:val="both"/>
        <w:rPr>
          <w:rFonts w:ascii="Times New Roman" w:hAnsi="Times New Roman" w:cs="Times New Roman"/>
          <w:b/>
          <w:bCs/>
          <w:sz w:val="22"/>
          <w:szCs w:val="22"/>
        </w:rPr>
      </w:pPr>
      <w:r w:rsidRPr="00DF24F2">
        <w:rPr>
          <w:rFonts w:ascii="Times New Roman" w:hAnsi="Times New Roman" w:cs="Times New Roman"/>
          <w:b/>
          <w:bCs/>
          <w:sz w:val="22"/>
          <w:szCs w:val="22"/>
        </w:rPr>
        <w:t>Uygulamalı Eğitimin Süresi ve Yürürlük</w:t>
      </w:r>
    </w:p>
    <w:p w14:paraId="58AD5BBF" w14:textId="714F5E4E" w:rsidR="008C7C83" w:rsidRPr="00DF24F2" w:rsidRDefault="000B21E3" w:rsidP="00007A3C">
      <w:pPr>
        <w:spacing w:after="0" w:line="240" w:lineRule="auto"/>
        <w:jc w:val="both"/>
        <w:rPr>
          <w:rFonts w:ascii="Times New Roman" w:hAnsi="Times New Roman" w:cs="Times New Roman"/>
          <w:sz w:val="22"/>
          <w:szCs w:val="22"/>
        </w:rPr>
      </w:pPr>
      <w:r w:rsidRPr="00DF24F2">
        <w:rPr>
          <w:rFonts w:ascii="Times New Roman" w:hAnsi="Times New Roman" w:cs="Times New Roman"/>
          <w:b/>
          <w:bCs/>
          <w:sz w:val="22"/>
          <w:szCs w:val="22"/>
        </w:rPr>
        <w:t>Madde 1</w:t>
      </w:r>
      <w:r w:rsidR="005951EE">
        <w:rPr>
          <w:rFonts w:ascii="Times New Roman" w:hAnsi="Times New Roman" w:cs="Times New Roman"/>
          <w:b/>
          <w:bCs/>
          <w:sz w:val="22"/>
          <w:szCs w:val="22"/>
        </w:rPr>
        <w:t>2</w:t>
      </w:r>
      <w:r w:rsidR="001D290D">
        <w:rPr>
          <w:rFonts w:ascii="Times New Roman" w:hAnsi="Times New Roman" w:cs="Times New Roman"/>
          <w:b/>
          <w:bCs/>
          <w:sz w:val="22"/>
          <w:szCs w:val="22"/>
        </w:rPr>
        <w:t xml:space="preserve"> </w:t>
      </w:r>
      <w:r w:rsidR="009C659B" w:rsidRPr="00DF24F2">
        <w:rPr>
          <w:rFonts w:ascii="Times New Roman" w:hAnsi="Times New Roman" w:cs="Times New Roman"/>
          <w:b/>
          <w:bCs/>
          <w:sz w:val="22"/>
          <w:szCs w:val="22"/>
        </w:rPr>
        <w:t>- (1)</w:t>
      </w:r>
      <w:r w:rsidRPr="00DF24F2">
        <w:rPr>
          <w:rFonts w:ascii="Times New Roman" w:hAnsi="Times New Roman" w:cs="Times New Roman"/>
          <w:b/>
          <w:bCs/>
          <w:sz w:val="22"/>
          <w:szCs w:val="22"/>
        </w:rPr>
        <w:t xml:space="preserve"> </w:t>
      </w:r>
      <w:r w:rsidR="008C7C83" w:rsidRPr="00DF24F2">
        <w:rPr>
          <w:rFonts w:ascii="Times New Roman" w:hAnsi="Times New Roman" w:cs="Times New Roman"/>
          <w:sz w:val="22"/>
          <w:szCs w:val="22"/>
        </w:rPr>
        <w:t xml:space="preserve">Bu sözleşme, imzalandığı tarihten itibaren geçerli olup, ilgili öğrencinin </w:t>
      </w:r>
      <w:r w:rsidR="00CA7369" w:rsidRPr="00DF24F2">
        <w:rPr>
          <w:rFonts w:ascii="Times New Roman" w:hAnsi="Times New Roman" w:cs="Times New Roman"/>
          <w:sz w:val="22"/>
          <w:szCs w:val="22"/>
        </w:rPr>
        <w:t>uygulamalı eğitim</w:t>
      </w:r>
      <w:r w:rsidR="008C7C83" w:rsidRPr="00DF24F2">
        <w:rPr>
          <w:rFonts w:ascii="Times New Roman" w:hAnsi="Times New Roman" w:cs="Times New Roman"/>
          <w:sz w:val="22"/>
          <w:szCs w:val="22"/>
        </w:rPr>
        <w:t xml:space="preserve"> faaliyetlerini kapsayan program süresince yürürlükte kalacaktır. </w:t>
      </w:r>
    </w:p>
    <w:p w14:paraId="1146E5D8" w14:textId="34C08DA9" w:rsidR="008C7C83" w:rsidRPr="00DF24F2" w:rsidRDefault="008C7C83" w:rsidP="00DF24F2">
      <w:pPr>
        <w:spacing w:after="0" w:line="240" w:lineRule="auto"/>
        <w:jc w:val="both"/>
        <w:rPr>
          <w:rFonts w:ascii="Times New Roman" w:hAnsi="Times New Roman" w:cs="Times New Roman"/>
          <w:sz w:val="22"/>
          <w:szCs w:val="22"/>
        </w:rPr>
      </w:pPr>
      <w:r w:rsidRPr="00DF24F2">
        <w:rPr>
          <w:rFonts w:ascii="Times New Roman" w:hAnsi="Times New Roman" w:cs="Times New Roman"/>
          <w:sz w:val="22"/>
          <w:szCs w:val="22"/>
        </w:rPr>
        <w:t xml:space="preserve">İşbu sözleşme, tarafların mutabakatıyla </w:t>
      </w:r>
      <w:proofErr w:type="gramStart"/>
      <w:r w:rsidRPr="00DF24F2">
        <w:rPr>
          <w:rFonts w:ascii="Times New Roman" w:hAnsi="Times New Roman" w:cs="Times New Roman"/>
          <w:sz w:val="22"/>
          <w:szCs w:val="22"/>
        </w:rPr>
        <w:t>……………………</w:t>
      </w:r>
      <w:proofErr w:type="gramEnd"/>
      <w:r w:rsidRPr="00DF24F2">
        <w:rPr>
          <w:rFonts w:ascii="Times New Roman" w:hAnsi="Times New Roman" w:cs="Times New Roman"/>
          <w:sz w:val="22"/>
          <w:szCs w:val="22"/>
        </w:rPr>
        <w:t xml:space="preserve"> </w:t>
      </w:r>
      <w:proofErr w:type="gramStart"/>
      <w:r w:rsidRPr="00DF24F2">
        <w:rPr>
          <w:rFonts w:ascii="Times New Roman" w:hAnsi="Times New Roman" w:cs="Times New Roman"/>
          <w:sz w:val="22"/>
          <w:szCs w:val="22"/>
        </w:rPr>
        <w:t>tarihinde</w:t>
      </w:r>
      <w:proofErr w:type="gramEnd"/>
      <w:r w:rsidRPr="00DF24F2">
        <w:rPr>
          <w:rFonts w:ascii="Times New Roman" w:hAnsi="Times New Roman" w:cs="Times New Roman"/>
          <w:sz w:val="22"/>
          <w:szCs w:val="22"/>
        </w:rPr>
        <w:t xml:space="preserve"> </w:t>
      </w:r>
      <w:r w:rsidR="00CB5D2E" w:rsidRPr="00DF24F2">
        <w:rPr>
          <w:rFonts w:ascii="Times New Roman" w:hAnsi="Times New Roman" w:cs="Times New Roman"/>
          <w:sz w:val="22"/>
          <w:szCs w:val="22"/>
        </w:rPr>
        <w:t xml:space="preserve">üç </w:t>
      </w:r>
      <w:r w:rsidRPr="00DF24F2">
        <w:rPr>
          <w:rFonts w:ascii="Times New Roman" w:hAnsi="Times New Roman" w:cs="Times New Roman"/>
          <w:sz w:val="22"/>
          <w:szCs w:val="22"/>
        </w:rPr>
        <w:t>nüsha olarak düzenlenmiş ve imzalanmıştır.</w:t>
      </w:r>
      <w:r w:rsidR="00DF24F2" w:rsidRPr="00DF24F2">
        <w:rPr>
          <w:sz w:val="22"/>
          <w:szCs w:val="22"/>
        </w:rPr>
        <w:t xml:space="preserve"> </w:t>
      </w:r>
      <w:r w:rsidR="00DF24F2" w:rsidRPr="00DF24F2">
        <w:rPr>
          <w:rFonts w:ascii="Times New Roman" w:hAnsi="Times New Roman" w:cs="Times New Roman"/>
          <w:sz w:val="22"/>
          <w:szCs w:val="22"/>
        </w:rPr>
        <w:t>Bu sözleşmenin, bir nüshası ilgili akademik birimde, bir nüshası işletmede, bir nüshası öğrencide bulunur.</w:t>
      </w:r>
    </w:p>
    <w:p w14:paraId="4F187C12" w14:textId="77777777" w:rsidR="005951EE" w:rsidRDefault="005951EE" w:rsidP="005951EE">
      <w:pPr>
        <w:spacing w:after="0" w:line="240" w:lineRule="auto"/>
        <w:jc w:val="both"/>
        <w:rPr>
          <w:rFonts w:ascii="Times New Roman" w:hAnsi="Times New Roman" w:cs="Times New Roman"/>
          <w:b/>
          <w:sz w:val="22"/>
          <w:szCs w:val="22"/>
        </w:rPr>
      </w:pPr>
    </w:p>
    <w:p w14:paraId="31E30DEF" w14:textId="0CE1D797" w:rsidR="000B21E3" w:rsidRPr="00DF24F2" w:rsidRDefault="000B21E3" w:rsidP="001D290D">
      <w:pPr>
        <w:spacing w:after="0" w:line="360" w:lineRule="auto"/>
        <w:jc w:val="both"/>
        <w:rPr>
          <w:rFonts w:ascii="Times New Roman" w:hAnsi="Times New Roman" w:cs="Times New Roman"/>
          <w:sz w:val="22"/>
          <w:szCs w:val="22"/>
        </w:rPr>
      </w:pPr>
      <w:r w:rsidRPr="001D290D">
        <w:rPr>
          <w:rFonts w:ascii="Times New Roman" w:hAnsi="Times New Roman" w:cs="Times New Roman"/>
          <w:b/>
          <w:sz w:val="22"/>
          <w:szCs w:val="22"/>
        </w:rPr>
        <w:t>İşletme İletişim Bilgileri</w:t>
      </w:r>
      <w:r w:rsidRPr="00DF24F2">
        <w:rPr>
          <w:rFonts w:ascii="Times New Roman" w:hAnsi="Times New Roman" w:cs="Times New Roman"/>
          <w:sz w:val="22"/>
          <w:szCs w:val="22"/>
        </w:rPr>
        <w:t>:</w:t>
      </w:r>
    </w:p>
    <w:p w14:paraId="57761B72" w14:textId="7C9998DF" w:rsidR="004925B4" w:rsidRPr="00652037" w:rsidRDefault="000B21E3" w:rsidP="00652037">
      <w:pPr>
        <w:spacing w:after="0" w:line="240" w:lineRule="auto"/>
        <w:jc w:val="both"/>
        <w:rPr>
          <w:rFonts w:ascii="Times New Roman" w:hAnsi="Times New Roman" w:cs="Times New Roman"/>
          <w:sz w:val="22"/>
          <w:szCs w:val="22"/>
        </w:rPr>
      </w:pPr>
      <w:r w:rsidRPr="001D290D">
        <w:rPr>
          <w:rFonts w:ascii="Times New Roman" w:hAnsi="Times New Roman" w:cs="Times New Roman"/>
          <w:b/>
          <w:sz w:val="22"/>
          <w:szCs w:val="22"/>
        </w:rPr>
        <w:t>Fakülte İletişim Bilgileri</w:t>
      </w:r>
      <w:r w:rsidRPr="00DF24F2">
        <w:rPr>
          <w:rFonts w:ascii="Times New Roman" w:hAnsi="Times New Roman" w:cs="Times New Roman"/>
          <w:sz w:val="22"/>
          <w:szCs w:val="22"/>
        </w:rPr>
        <w:t>:</w:t>
      </w:r>
      <w:r w:rsidR="00FF07CA" w:rsidRPr="00DF24F2">
        <w:rPr>
          <w:rFonts w:ascii="Times New Roman" w:hAnsi="Times New Roman" w:cs="Times New Roman"/>
          <w:sz w:val="22"/>
          <w:szCs w:val="22"/>
        </w:rPr>
        <w:t xml:space="preserve"> </w:t>
      </w:r>
      <w:hyperlink r:id="rId7" w:history="1">
        <w:r w:rsidR="00FF07CA" w:rsidRPr="00DF24F2">
          <w:rPr>
            <w:rStyle w:val="Kpr"/>
            <w:rFonts w:ascii="Times New Roman" w:hAnsi="Times New Roman" w:cs="Times New Roman"/>
            <w:sz w:val="22"/>
            <w:szCs w:val="22"/>
          </w:rPr>
          <w:t>teknoloji@aku.edu.tr</w:t>
        </w:r>
      </w:hyperlink>
      <w:r w:rsidR="00FF07CA" w:rsidRPr="00DF24F2">
        <w:rPr>
          <w:rFonts w:ascii="Times New Roman" w:hAnsi="Times New Roman" w:cs="Times New Roman"/>
          <w:sz w:val="22"/>
          <w:szCs w:val="22"/>
        </w:rPr>
        <w:t xml:space="preserve">          Tel: 0272 218 25 </w:t>
      </w:r>
      <w:proofErr w:type="gramStart"/>
      <w:r w:rsidR="00FF07CA" w:rsidRPr="00DF24F2">
        <w:rPr>
          <w:rFonts w:ascii="Times New Roman" w:hAnsi="Times New Roman" w:cs="Times New Roman"/>
          <w:sz w:val="22"/>
          <w:szCs w:val="22"/>
        </w:rPr>
        <w:t xml:space="preserve">10            </w:t>
      </w:r>
      <w:proofErr w:type="spellStart"/>
      <w:r w:rsidR="00FF07CA" w:rsidRPr="00DF24F2">
        <w:rPr>
          <w:rFonts w:ascii="Times New Roman" w:hAnsi="Times New Roman" w:cs="Times New Roman"/>
          <w:sz w:val="22"/>
          <w:szCs w:val="22"/>
        </w:rPr>
        <w:t>Fax</w:t>
      </w:r>
      <w:proofErr w:type="spellEnd"/>
      <w:proofErr w:type="gramEnd"/>
      <w:r w:rsidR="00FF07CA" w:rsidRPr="00DF24F2">
        <w:rPr>
          <w:rFonts w:ascii="Times New Roman" w:hAnsi="Times New Roman" w:cs="Times New Roman"/>
          <w:sz w:val="22"/>
          <w:szCs w:val="22"/>
        </w:rPr>
        <w:t>: 0272 218 26 93</w:t>
      </w:r>
    </w:p>
    <w:sectPr w:rsidR="004925B4" w:rsidRPr="00652037" w:rsidSect="00652037">
      <w:footerReference w:type="default" r:id="rId8"/>
      <w:pgSz w:w="11906" w:h="16838"/>
      <w:pgMar w:top="568" w:right="566" w:bottom="1418" w:left="567" w:header="708" w:footer="3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06426" w14:textId="77777777" w:rsidR="005B0DEE" w:rsidRDefault="005B0DEE" w:rsidP="004939BB">
      <w:pPr>
        <w:spacing w:after="0" w:line="240" w:lineRule="auto"/>
      </w:pPr>
      <w:r>
        <w:separator/>
      </w:r>
    </w:p>
  </w:endnote>
  <w:endnote w:type="continuationSeparator" w:id="0">
    <w:p w14:paraId="1EDD00A6" w14:textId="77777777" w:rsidR="005B0DEE" w:rsidRDefault="005B0DEE" w:rsidP="0049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6"/>
      <w:gridCol w:w="3994"/>
      <w:gridCol w:w="3563"/>
    </w:tblGrid>
    <w:tr w:rsidR="000B6A49" w:rsidRPr="006958C1" w14:paraId="566D4042" w14:textId="77777777" w:rsidTr="00DF6C62">
      <w:trPr>
        <w:trHeight w:val="1191"/>
      </w:trPr>
      <w:tc>
        <w:tcPr>
          <w:tcW w:w="1489" w:type="pct"/>
          <w:vAlign w:val="center"/>
          <w:hideMark/>
        </w:tcPr>
        <w:p w14:paraId="7D4B570A" w14:textId="77777777" w:rsidR="000B6A49" w:rsidRDefault="000B6A49" w:rsidP="004939BB">
          <w:pPr>
            <w:rPr>
              <w:rFonts w:ascii="Times New Roman" w:hAnsi="Times New Roman" w:cs="Times New Roman"/>
              <w:b/>
              <w:bCs/>
            </w:rPr>
          </w:pPr>
          <w:r w:rsidRPr="006958C1">
            <w:rPr>
              <w:rFonts w:ascii="Times New Roman" w:hAnsi="Times New Roman" w:cs="Times New Roman"/>
              <w:b/>
              <w:bCs/>
              <w:color w:val="000000" w:themeColor="text1"/>
            </w:rPr>
            <w:t>Dekan</w:t>
          </w:r>
          <w:r w:rsidRPr="006958C1">
            <w:rPr>
              <w:rFonts w:ascii="Times New Roman" w:hAnsi="Times New Roman" w:cs="Times New Roman"/>
              <w:b/>
              <w:bCs/>
            </w:rPr>
            <w:t xml:space="preserve"> </w:t>
          </w:r>
        </w:p>
        <w:p w14:paraId="15A6EDCF" w14:textId="5C7FFCC0" w:rsidR="00652037" w:rsidRPr="00652037" w:rsidRDefault="00652037" w:rsidP="004939BB">
          <w:pPr>
            <w:rPr>
              <w:rFonts w:ascii="Times New Roman" w:hAnsi="Times New Roman" w:cs="Times New Roman"/>
            </w:rPr>
          </w:pPr>
        </w:p>
      </w:tc>
      <w:tc>
        <w:tcPr>
          <w:tcW w:w="1855" w:type="pct"/>
          <w:vAlign w:val="center"/>
          <w:hideMark/>
        </w:tcPr>
        <w:p w14:paraId="6B211F0A" w14:textId="0F01144F" w:rsidR="000B6A49" w:rsidRDefault="000B6A49" w:rsidP="004939BB">
          <w:pPr>
            <w:rPr>
              <w:rFonts w:ascii="Times New Roman" w:hAnsi="Times New Roman" w:cs="Times New Roman"/>
            </w:rPr>
          </w:pPr>
          <w:r w:rsidRPr="004939BB">
            <w:rPr>
              <w:rFonts w:ascii="Times New Roman" w:hAnsi="Times New Roman" w:cs="Times New Roman"/>
              <w:b/>
              <w:bCs/>
            </w:rPr>
            <w:t xml:space="preserve">İşveren veya Vekili </w:t>
          </w:r>
          <w:r w:rsidRPr="004939BB">
            <w:rPr>
              <w:rFonts w:ascii="Times New Roman" w:hAnsi="Times New Roman" w:cs="Times New Roman"/>
            </w:rPr>
            <w:t>İmza</w:t>
          </w:r>
          <w:r w:rsidR="00AB6FB2">
            <w:rPr>
              <w:rFonts w:ascii="Times New Roman" w:hAnsi="Times New Roman" w:cs="Times New Roman"/>
            </w:rPr>
            <w:t xml:space="preserve"> ve </w:t>
          </w:r>
          <w:r w:rsidRPr="004939BB">
            <w:rPr>
              <w:rFonts w:ascii="Times New Roman" w:hAnsi="Times New Roman" w:cs="Times New Roman"/>
            </w:rPr>
            <w:t>Kaşe</w:t>
          </w:r>
        </w:p>
        <w:p w14:paraId="3FFDDFB0" w14:textId="7A85692F" w:rsidR="000B6A49" w:rsidRPr="004939BB" w:rsidRDefault="000B6A49" w:rsidP="004939BB">
          <w:pPr>
            <w:rPr>
              <w:rFonts w:ascii="Times New Roman" w:hAnsi="Times New Roman" w:cs="Times New Roman"/>
              <w:b/>
              <w:bCs/>
              <w:color w:val="00B0F0"/>
            </w:rPr>
          </w:pPr>
        </w:p>
      </w:tc>
      <w:tc>
        <w:tcPr>
          <w:tcW w:w="1655" w:type="pct"/>
        </w:tcPr>
        <w:p w14:paraId="097B3357" w14:textId="4DDB27C5" w:rsidR="000B6A49" w:rsidRPr="006958C1" w:rsidRDefault="000B6A49" w:rsidP="00652037">
          <w:pPr>
            <w:spacing w:before="120"/>
            <w:rPr>
              <w:rFonts w:ascii="Times New Roman" w:hAnsi="Times New Roman" w:cs="Times New Roman"/>
              <w:b/>
              <w:bCs/>
              <w:color w:val="FF0000"/>
            </w:rPr>
          </w:pPr>
          <w:r w:rsidRPr="006958C1">
            <w:rPr>
              <w:rFonts w:ascii="Times New Roman" w:hAnsi="Times New Roman" w:cs="Times New Roman"/>
              <w:b/>
              <w:bCs/>
            </w:rPr>
            <w:t>Öğrenci</w:t>
          </w:r>
        </w:p>
      </w:tc>
    </w:tr>
  </w:tbl>
  <w:p w14:paraId="7F5E2DA7" w14:textId="7FDC3621" w:rsidR="000B6A49" w:rsidRDefault="000B6A49" w:rsidP="004939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6E3FA" w14:textId="77777777" w:rsidR="005B0DEE" w:rsidRDefault="005B0DEE" w:rsidP="004939BB">
      <w:pPr>
        <w:spacing w:after="0" w:line="240" w:lineRule="auto"/>
      </w:pPr>
      <w:r>
        <w:separator/>
      </w:r>
    </w:p>
  </w:footnote>
  <w:footnote w:type="continuationSeparator" w:id="0">
    <w:p w14:paraId="548F9C8E" w14:textId="77777777" w:rsidR="005B0DEE" w:rsidRDefault="005B0DEE" w:rsidP="00493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C4260"/>
    <w:multiLevelType w:val="hybridMultilevel"/>
    <w:tmpl w:val="E098D1A8"/>
    <w:lvl w:ilvl="0" w:tplc="B7C229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E40B91"/>
    <w:multiLevelType w:val="hybridMultilevel"/>
    <w:tmpl w:val="24AE7C9A"/>
    <w:lvl w:ilvl="0" w:tplc="811804AC">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bCs/>
        <w:i w:val="0"/>
        <w:iCs w:val="0"/>
        <w:color w:val="auto"/>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392500"/>
    <w:multiLevelType w:val="hybridMultilevel"/>
    <w:tmpl w:val="570E4C9E"/>
    <w:lvl w:ilvl="0" w:tplc="A7B66BBE">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87F6639"/>
    <w:multiLevelType w:val="multilevel"/>
    <w:tmpl w:val="407C50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88521A8"/>
    <w:multiLevelType w:val="hybridMultilevel"/>
    <w:tmpl w:val="BCFA6D54"/>
    <w:lvl w:ilvl="0" w:tplc="1E88947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bCs/>
        <w:i w:val="0"/>
        <w:iCs w:val="0"/>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58E3245"/>
    <w:multiLevelType w:val="hybridMultilevel"/>
    <w:tmpl w:val="92F2DF74"/>
    <w:lvl w:ilvl="0" w:tplc="1E88947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bCs/>
        <w:i w:val="0"/>
        <w:iCs w:val="0"/>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AF56BA3"/>
    <w:multiLevelType w:val="hybridMultilevel"/>
    <w:tmpl w:val="1248D9A8"/>
    <w:lvl w:ilvl="0" w:tplc="425AC8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83"/>
    <w:rsid w:val="000040B9"/>
    <w:rsid w:val="00007A3C"/>
    <w:rsid w:val="000207FF"/>
    <w:rsid w:val="00034670"/>
    <w:rsid w:val="000863DC"/>
    <w:rsid w:val="000A2776"/>
    <w:rsid w:val="000A2AEF"/>
    <w:rsid w:val="000A5CBC"/>
    <w:rsid w:val="000B21E3"/>
    <w:rsid w:val="000B6A49"/>
    <w:rsid w:val="001853A7"/>
    <w:rsid w:val="001921E7"/>
    <w:rsid w:val="001A0C3E"/>
    <w:rsid w:val="001A4F74"/>
    <w:rsid w:val="001D290D"/>
    <w:rsid w:val="001D342B"/>
    <w:rsid w:val="001E3C16"/>
    <w:rsid w:val="001F2849"/>
    <w:rsid w:val="00200893"/>
    <w:rsid w:val="002033F3"/>
    <w:rsid w:val="00237988"/>
    <w:rsid w:val="0025109C"/>
    <w:rsid w:val="002565DE"/>
    <w:rsid w:val="003265AA"/>
    <w:rsid w:val="00357771"/>
    <w:rsid w:val="003B5CD3"/>
    <w:rsid w:val="003B78B5"/>
    <w:rsid w:val="003C02BE"/>
    <w:rsid w:val="003E3744"/>
    <w:rsid w:val="003E597D"/>
    <w:rsid w:val="0042586E"/>
    <w:rsid w:val="00433C24"/>
    <w:rsid w:val="004925B4"/>
    <w:rsid w:val="004939BB"/>
    <w:rsid w:val="00496824"/>
    <w:rsid w:val="004F4142"/>
    <w:rsid w:val="005132EE"/>
    <w:rsid w:val="005951EE"/>
    <w:rsid w:val="005B0DEE"/>
    <w:rsid w:val="005E0065"/>
    <w:rsid w:val="005E2AC0"/>
    <w:rsid w:val="0064764F"/>
    <w:rsid w:val="00652037"/>
    <w:rsid w:val="0068191D"/>
    <w:rsid w:val="00684716"/>
    <w:rsid w:val="006958C1"/>
    <w:rsid w:val="006A7DF9"/>
    <w:rsid w:val="006B5C0F"/>
    <w:rsid w:val="006D1847"/>
    <w:rsid w:val="0076014B"/>
    <w:rsid w:val="007607C4"/>
    <w:rsid w:val="007631B2"/>
    <w:rsid w:val="007A034D"/>
    <w:rsid w:val="007F2F58"/>
    <w:rsid w:val="00810426"/>
    <w:rsid w:val="0083540A"/>
    <w:rsid w:val="00894102"/>
    <w:rsid w:val="008C7C83"/>
    <w:rsid w:val="008F22F4"/>
    <w:rsid w:val="009302A3"/>
    <w:rsid w:val="00966964"/>
    <w:rsid w:val="009670B7"/>
    <w:rsid w:val="009C659B"/>
    <w:rsid w:val="009F1634"/>
    <w:rsid w:val="00A22777"/>
    <w:rsid w:val="00A71B76"/>
    <w:rsid w:val="00AA5467"/>
    <w:rsid w:val="00AB6FB2"/>
    <w:rsid w:val="00AC7618"/>
    <w:rsid w:val="00B02F4A"/>
    <w:rsid w:val="00B24B5D"/>
    <w:rsid w:val="00BB4386"/>
    <w:rsid w:val="00C25FBA"/>
    <w:rsid w:val="00C62898"/>
    <w:rsid w:val="00CA7369"/>
    <w:rsid w:val="00CB5D2E"/>
    <w:rsid w:val="00D31B0D"/>
    <w:rsid w:val="00D55603"/>
    <w:rsid w:val="00DA544E"/>
    <w:rsid w:val="00DC5AAA"/>
    <w:rsid w:val="00DD0D2A"/>
    <w:rsid w:val="00DE6078"/>
    <w:rsid w:val="00DF24F2"/>
    <w:rsid w:val="00DF6C62"/>
    <w:rsid w:val="00E23AEC"/>
    <w:rsid w:val="00E4119E"/>
    <w:rsid w:val="00E900F7"/>
    <w:rsid w:val="00E915E4"/>
    <w:rsid w:val="00F62BCD"/>
    <w:rsid w:val="00F631FD"/>
    <w:rsid w:val="00FA4F7B"/>
    <w:rsid w:val="00FA7FD4"/>
    <w:rsid w:val="00FB65AF"/>
    <w:rsid w:val="00FC2CAC"/>
    <w:rsid w:val="00FF0541"/>
    <w:rsid w:val="00FF07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20F18"/>
  <w15:chartTrackingRefBased/>
  <w15:docId w15:val="{5754E2FC-7C77-4ACB-B176-92849DFF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C7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7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7C8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7C8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7C8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7C8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7C8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7C8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7C8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7C8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7C8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7C8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7C8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7C8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7C8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7C8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7C8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7C83"/>
    <w:rPr>
      <w:rFonts w:eastAsiaTheme="majorEastAsia" w:cstheme="majorBidi"/>
      <w:color w:val="272727" w:themeColor="text1" w:themeTint="D8"/>
    </w:rPr>
  </w:style>
  <w:style w:type="paragraph" w:styleId="KonuBal">
    <w:name w:val="Title"/>
    <w:basedOn w:val="Normal"/>
    <w:next w:val="Normal"/>
    <w:link w:val="KonuBalChar"/>
    <w:uiPriority w:val="10"/>
    <w:qFormat/>
    <w:rsid w:val="008C7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7C8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7C8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7C8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7C8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7C83"/>
    <w:rPr>
      <w:i/>
      <w:iCs/>
      <w:color w:val="404040" w:themeColor="text1" w:themeTint="BF"/>
    </w:rPr>
  </w:style>
  <w:style w:type="paragraph" w:styleId="ListeParagraf">
    <w:name w:val="List Paragraph"/>
    <w:basedOn w:val="Normal"/>
    <w:uiPriority w:val="34"/>
    <w:qFormat/>
    <w:rsid w:val="008C7C83"/>
    <w:pPr>
      <w:ind w:left="720"/>
      <w:contextualSpacing/>
    </w:pPr>
  </w:style>
  <w:style w:type="character" w:styleId="GlVurgulama">
    <w:name w:val="Intense Emphasis"/>
    <w:basedOn w:val="VarsaylanParagrafYazTipi"/>
    <w:uiPriority w:val="21"/>
    <w:qFormat/>
    <w:rsid w:val="008C7C83"/>
    <w:rPr>
      <w:i/>
      <w:iCs/>
      <w:color w:val="0F4761" w:themeColor="accent1" w:themeShade="BF"/>
    </w:rPr>
  </w:style>
  <w:style w:type="paragraph" w:styleId="GlAlnt">
    <w:name w:val="Intense Quote"/>
    <w:basedOn w:val="Normal"/>
    <w:next w:val="Normal"/>
    <w:link w:val="GlAlntChar"/>
    <w:uiPriority w:val="30"/>
    <w:qFormat/>
    <w:rsid w:val="008C7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7C83"/>
    <w:rPr>
      <w:i/>
      <w:iCs/>
      <w:color w:val="0F4761" w:themeColor="accent1" w:themeShade="BF"/>
    </w:rPr>
  </w:style>
  <w:style w:type="character" w:styleId="GlBavuru">
    <w:name w:val="Intense Reference"/>
    <w:basedOn w:val="VarsaylanParagrafYazTipi"/>
    <w:uiPriority w:val="32"/>
    <w:qFormat/>
    <w:rsid w:val="008C7C83"/>
    <w:rPr>
      <w:b/>
      <w:bCs/>
      <w:smallCaps/>
      <w:color w:val="0F4761" w:themeColor="accent1" w:themeShade="BF"/>
      <w:spacing w:val="5"/>
    </w:rPr>
  </w:style>
  <w:style w:type="paragraph" w:styleId="stBilgi">
    <w:name w:val="header"/>
    <w:basedOn w:val="Normal"/>
    <w:link w:val="stBilgiChar"/>
    <w:uiPriority w:val="99"/>
    <w:unhideWhenUsed/>
    <w:rsid w:val="004939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39BB"/>
  </w:style>
  <w:style w:type="paragraph" w:styleId="AltBilgi">
    <w:name w:val="footer"/>
    <w:basedOn w:val="Normal"/>
    <w:link w:val="AltBilgiChar"/>
    <w:uiPriority w:val="99"/>
    <w:unhideWhenUsed/>
    <w:rsid w:val="004939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39BB"/>
  </w:style>
  <w:style w:type="character" w:styleId="Kpr">
    <w:name w:val="Hyperlink"/>
    <w:basedOn w:val="VarsaylanParagrafYazTipi"/>
    <w:uiPriority w:val="99"/>
    <w:unhideWhenUsed/>
    <w:rsid w:val="00FF07CA"/>
    <w:rPr>
      <w:color w:val="467886" w:themeColor="hyperlink"/>
      <w:u w:val="single"/>
    </w:rPr>
  </w:style>
  <w:style w:type="character" w:customStyle="1" w:styleId="UnresolvedMention">
    <w:name w:val="Unresolved Mention"/>
    <w:basedOn w:val="VarsaylanParagrafYazTipi"/>
    <w:uiPriority w:val="99"/>
    <w:semiHidden/>
    <w:unhideWhenUsed/>
    <w:rsid w:val="00FF0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975087">
      <w:bodyDiv w:val="1"/>
      <w:marLeft w:val="0"/>
      <w:marRight w:val="0"/>
      <w:marTop w:val="0"/>
      <w:marBottom w:val="0"/>
      <w:divBdr>
        <w:top w:val="none" w:sz="0" w:space="0" w:color="auto"/>
        <w:left w:val="none" w:sz="0" w:space="0" w:color="auto"/>
        <w:bottom w:val="none" w:sz="0" w:space="0" w:color="auto"/>
        <w:right w:val="none" w:sz="0" w:space="0" w:color="auto"/>
      </w:divBdr>
    </w:div>
    <w:div w:id="96839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eknoloji@ak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1315</Words>
  <Characters>7500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Aytekin</dc:creator>
  <cp:keywords/>
  <dc:description/>
  <cp:lastModifiedBy>Teknoloji-2</cp:lastModifiedBy>
  <cp:revision>40</cp:revision>
  <dcterms:created xsi:type="dcterms:W3CDTF">2026-02-05T10:55:00Z</dcterms:created>
  <dcterms:modified xsi:type="dcterms:W3CDTF">2026-02-06T08:22:00Z</dcterms:modified>
</cp:coreProperties>
</file>